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85" w:rsidRPr="006B66DC" w:rsidRDefault="00D76B85" w:rsidP="00D7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</w:t>
      </w:r>
    </w:p>
    <w:p w:rsidR="00D76B85" w:rsidRPr="006B66DC" w:rsidRDefault="00D76B85" w:rsidP="00D7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 «РБМК»</w:t>
      </w:r>
    </w:p>
    <w:p w:rsidR="00D76B85" w:rsidRPr="006B66DC" w:rsidRDefault="00D76B85" w:rsidP="00D7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6B85" w:rsidRPr="006B66DC" w:rsidRDefault="00D76B85" w:rsidP="00D7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6B85" w:rsidRPr="006B66DC" w:rsidRDefault="00D76B85" w:rsidP="00D76B85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6B66D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ГАПОУ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«</w:t>
      </w:r>
      <w:r w:rsidRPr="006B66D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РЕСПУБЛИКАНСКИЙ   базовый медицинский колледж </w:t>
      </w:r>
      <w:r w:rsidRPr="006B66DC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Pr="006B66D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э.р.раднаева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»</w:t>
      </w: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B66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отчет</w:t>
      </w: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B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B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БИБЛИОТЕКИ</w:t>
      </w: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Pr="006B66DC" w:rsidRDefault="00D76B85" w:rsidP="00D7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B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6B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г.</w:t>
      </w:r>
    </w:p>
    <w:p w:rsidR="00D76B85" w:rsidRPr="006B66DC" w:rsidRDefault="00D76B85" w:rsidP="00D76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85" w:rsidRPr="006B66DC" w:rsidRDefault="00D76B85" w:rsidP="00D7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85" w:rsidRDefault="00D76B85" w:rsidP="00D76B85"/>
    <w:p w:rsidR="004F6B4C" w:rsidRDefault="004F6B4C">
      <w:r>
        <w:br w:type="page"/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является 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 структурным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 колледжа, обеспечивающим  учебно-воспитательный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учебно-методической и справочной литературой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Количественные показатели: 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Штат библиотеки – два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библиотекой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Инхеева Ю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высшее образование,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Гескеева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библиотекарь, высшее образование.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Статистические данные: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Книжный фонд – библиотека колледжа располагает книжным 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 19571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Количество читателей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1230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Количество посещений – за год количество посещений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12542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B4C" w:rsidRPr="006B66DC" w:rsidRDefault="004F6B4C" w:rsidP="004F6B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Книговыдача составила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15468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(это книги, периодические издания)  </w:t>
      </w:r>
    </w:p>
    <w:p w:rsidR="004F6B4C" w:rsidRPr="006B66DC" w:rsidRDefault="004F6B4C" w:rsidP="004F6B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6B66D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Обращаемость —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среднее число выдач одной книги.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показатель обращаемости составил в отчетном 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0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B4C" w:rsidRPr="006B66DC" w:rsidRDefault="004F6B4C" w:rsidP="004F6B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 Читаемость - </w:t>
      </w:r>
      <w:r w:rsidRPr="006B6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среднее число книг, выданных одному читателю. За учебный год составила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6B6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7. Посещаемость, характеризующая активность посещения читателями библиотеки, в этом учебном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посещений в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среднее количество посещений, приходящихся на одного читателя в год.  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8. Еще один показатель работы нашей библиотеки - так называемая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дневная посещаемость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среднее количество посещений абонемента и читального зала в день. Характеризует использование абонемента или читального зала, загрузку библиотечных работников.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средняя дневная посещаемость 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качественных и количественных показателей объясняется, прежде всего. списанием устаревшей и ветхой литературы.</w:t>
      </w:r>
    </w:p>
    <w:p w:rsidR="004F6B4C" w:rsidRPr="001615F0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библиотечным фондом.  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2023 году в фонд библиотеки была приобретена учебная литература на сумму 802697,00 рублей в количестве 676 экземпляров от издательств «ГЭОТАР-Медиа» и «Лань».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учебная литература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99996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6B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 экземпляр книг 20 наименований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проводилась огромна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списанию документов, было списано в 2022 – 3756, в 2021 -1556 экземпляров, 744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земпляра в 2020 году. В целях улучшения комплектования новой литературой, а также качественного состава книжного фонда, расширяется взаимодействие библиотеки с ведущими цикловыми комиссиями колледжа, изучаются учебные планы, тематика курсовых и дипломных работ.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Ведется учет фонда: заполняются книги суммарного учета и инвентарного учета. Производится техническая обработка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редактированию отделов книжного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нехваткой площади, по мере поступления новой литературы, осуществляется передвижка фонда. Кроме того, течение года производился ремонт книг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Библиотекой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осуществлена подписка на сумму </w:t>
      </w:r>
      <w:r w:rsidRPr="00CF0A07">
        <w:rPr>
          <w:rFonts w:ascii="Times New Roman" w:eastAsia="Times New Roman" w:hAnsi="Times New Roman" w:cs="Times New Roman"/>
          <w:sz w:val="24"/>
          <w:szCs w:val="24"/>
          <w:lang w:eastAsia="ru-RU"/>
        </w:rPr>
        <w:t>88922,33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1 в первом семестре и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80210,31 руб.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семестре. Всего наименований периодических изданий в первом полугодии было выписано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втором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Библиотечно-библиографическое обслуживание читателей.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библиотеки является обеспечение учебного процесса учебной литературой.    Обеспеченность учебниками по всем предметам составляет </w:t>
      </w:r>
      <w:proofErr w:type="gramStart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</w:t>
      </w:r>
      <w:proofErr w:type="gramEnd"/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до 1 -  что соответствует государственному стандарту.   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1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 осуществляется на абонементе и в малом читальном зале на 10 посадочных мест, а также в читальном зале кабинет № 101 на двадцать шесть посадочных мест, время работы которого с 15 до 18 часов.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из основных направлений деятельности библиотеки – это привитие студентам навыков информационной культуры. С началом занятий в сентябре – октябре проводились месячники по комплексному обслуживанию первокурсников: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left="627"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групповые экскурсии;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left="627"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запись в библиотеку с оформлением читательского формуляра;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left="627"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выдача комплектов учебной литературы;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left="627"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беседы о правилах пользования библиотекой, знакомство со справочно-библиографическим аппаратом.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выпускных курсов – «дипломников» осуществляли поиск и подбор литературы по соответствующим темам клинических дисциплин. </w:t>
      </w:r>
    </w:p>
    <w:p w:rsidR="004F6B4C" w:rsidRPr="006B66DC" w:rsidRDefault="004F6B4C" w:rsidP="004F6B4C">
      <w:pPr>
        <w:tabs>
          <w:tab w:val="left" w:pos="570"/>
        </w:tabs>
        <w:spacing w:after="0" w:line="240" w:lineRule="auto"/>
        <w:ind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преподавательским составом используется такая форма как индивидуальное информирование о поступившей литературе по предметам или о специальных периодических изданиях.</w:t>
      </w:r>
    </w:p>
    <w:p w:rsidR="004F6B4C" w:rsidRDefault="004F6B4C" w:rsidP="004F6B4C">
      <w:p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ирования о наличии и поступлении изданий, а также для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фонда используе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популярных и действенных форм -  книжные выставки (универсальные, тематические, персональные).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учебном году библиотекой было подготовлено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книжных выставок, из них 8 -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2022 года в рамках Недели психологии в библиотеке были организованы две выставки:</w:t>
      </w:r>
    </w:p>
    <w:p w:rsidR="004F6B4C" w:rsidRDefault="004F6B4C" w:rsidP="004F6B4C">
      <w:pPr>
        <w:pStyle w:val="a3"/>
        <w:numPr>
          <w:ilvl w:val="0"/>
          <w:numId w:val="2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«Счастье с точки зрения медицины»</w:t>
      </w:r>
    </w:p>
    <w:p w:rsidR="004F6B4C" w:rsidRPr="005D01B8" w:rsidRDefault="004F6B4C" w:rsidP="004F6B4C">
      <w:pPr>
        <w:pStyle w:val="a3"/>
        <w:numPr>
          <w:ilvl w:val="0"/>
          <w:numId w:val="2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«Медико-психологические аспекты в медицине».</w:t>
      </w:r>
    </w:p>
    <w:p w:rsidR="004F6B4C" w:rsidRDefault="004F6B4C" w:rsidP="004F6B4C">
      <w:p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Часть выставок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памятным и юбилейным датам:</w:t>
      </w:r>
    </w:p>
    <w:p w:rsidR="004F6B4C" w:rsidRDefault="004F6B4C" w:rsidP="004F6B4C">
      <w:pPr>
        <w:pStyle w:val="a3"/>
        <w:numPr>
          <w:ilvl w:val="0"/>
          <w:numId w:val="1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 февраля – день борьбы против рака»</w:t>
      </w:r>
    </w:p>
    <w:p w:rsidR="004F6B4C" w:rsidRDefault="004F6B4C" w:rsidP="004F6B4C">
      <w:pPr>
        <w:pStyle w:val="a3"/>
        <w:numPr>
          <w:ilvl w:val="0"/>
          <w:numId w:val="1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 февраля-  Международный день стоматолога»</w:t>
      </w:r>
    </w:p>
    <w:p w:rsidR="004F6B4C" w:rsidRDefault="004F6B4C" w:rsidP="004F6B4C">
      <w:pPr>
        <w:pStyle w:val="a3"/>
        <w:numPr>
          <w:ilvl w:val="0"/>
          <w:numId w:val="1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быть здоровым»</w:t>
      </w:r>
    </w:p>
    <w:p w:rsidR="004F6B4C" w:rsidRDefault="004F6B4C" w:rsidP="004F6B4C">
      <w:pPr>
        <w:pStyle w:val="a3"/>
        <w:numPr>
          <w:ilvl w:val="0"/>
          <w:numId w:val="1"/>
        </w:num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 мая – Международный день акушерки»</w:t>
      </w:r>
    </w:p>
    <w:p w:rsidR="004F6B4C" w:rsidRDefault="004F6B4C" w:rsidP="004F6B4C">
      <w:pPr>
        <w:pStyle w:val="a3"/>
        <w:spacing w:after="0" w:line="240" w:lineRule="auto"/>
        <w:ind w:left="0"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Постоянно в течение года действовала выставка «Новые поступления» и «Учебные пособия преподавателей колледжа».</w:t>
      </w:r>
    </w:p>
    <w:p w:rsidR="004F6B4C" w:rsidRDefault="004F6B4C" w:rsidP="004F6B4C">
      <w:pPr>
        <w:tabs>
          <w:tab w:val="left" w:pos="720"/>
          <w:tab w:val="left" w:pos="113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100-летия республики Бурятия проводились мероприятия, приуроченные к этой дате:</w:t>
      </w:r>
    </w:p>
    <w:p w:rsidR="004F6B4C" w:rsidRDefault="004F6B4C" w:rsidP="004F6B4C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Выставка-конкурс буклетов «100 лет любимой республике»</w:t>
      </w:r>
    </w:p>
    <w:p w:rsidR="004F6B4C" w:rsidRPr="00EF5BAC" w:rsidRDefault="004F6B4C" w:rsidP="004F6B4C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«Врачи республики Бурятия: из прошлого в настоящее».</w:t>
      </w:r>
    </w:p>
    <w:p w:rsidR="004F6B4C" w:rsidRPr="005D01B8" w:rsidRDefault="004F6B4C" w:rsidP="004F6B4C">
      <w:pPr>
        <w:pStyle w:val="a3"/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Pr="006B66DC" w:rsidRDefault="004F6B4C" w:rsidP="004F6B4C">
      <w:pPr>
        <w:tabs>
          <w:tab w:val="left" w:pos="6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к знаменательным и памятным датам, о выставках, о проводимых мероприятиях отражается на сайте колледжа на странице библиотеки. Значительную помощь читателям оказывают составляемые библиотекарями рекомендательные списки литературы по клиническим предметам: анестезиологии, акушерству, педиатрии, стоматологии, гуманитарным и общественным дисциплинам.</w:t>
      </w:r>
    </w:p>
    <w:p w:rsidR="004F6B4C" w:rsidRPr="006B66DC" w:rsidRDefault="004F6B4C" w:rsidP="004F6B4C">
      <w:pPr>
        <w:tabs>
          <w:tab w:val="left" w:pos="45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Информационно-библиографическое обслуживание читателей осуществлялось путем консультаций, выдачи библиографических справок, подбора дополнительной литературы, составлени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писков литературы по предметам и т.д.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Библиографических справок за учебный год выполнено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F6B4C" w:rsidRPr="006B66DC" w:rsidRDefault="004F6B4C" w:rsidP="004F6B4C">
      <w:pPr>
        <w:tabs>
          <w:tab w:val="left" w:pos="57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оснащение: б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располагает копировально-множительной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компьютерной техникой, переплетной машиной, резаком.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роводилась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электронного каталога на базе программы «Ирбис 64».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каталог в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водилась информация о новых книгах,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журнальных статьях,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частично осуществляли ретроспективный ввод.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БД «Ирбис»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«Книги» - 12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каталоге «Статьи»- 15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825 записей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библиотеки, ЭБС «Консультант Студента», а также электронный ресурс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образование» доступны студентам и преподавателям колледжа 24/7. Кроме того, на сайте расположены прайс-листы на осуществляемые дополнительные платные услуги. </w:t>
      </w:r>
    </w:p>
    <w:p w:rsidR="004F6B4C" w:rsidRDefault="004F6B4C" w:rsidP="004F6B4C">
      <w:pPr>
        <w:tabs>
          <w:tab w:val="left" w:pos="222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left="627"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студенческого совета библиотеки.</w:t>
      </w:r>
    </w:p>
    <w:p w:rsidR="004F6B4C" w:rsidRPr="006B66DC" w:rsidRDefault="004F6B4C" w:rsidP="004F6B4C">
      <w:pPr>
        <w:tabs>
          <w:tab w:val="left" w:pos="570"/>
        </w:tabs>
        <w:spacing w:after="0" w:line="240" w:lineRule="auto"/>
        <w:ind w:right="-18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«Совет библиотеки», состоящий из учащихся колледжа, продолжил свою работу и в этом учебном году. В октябре провели выборы нового состава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 и председателя «Совета библиотеки». Библиотечные информаторы из числа студентов в каждой группе   оказывали помощь библиотеке: оформляли формуляры, читательские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билеты, а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осуществляли контроль за распределением учебников, работали с задолжниками, занимались ремонтом книг.   Заседания «Совета» проводились три раза.   </w:t>
      </w:r>
    </w:p>
    <w:p w:rsidR="004F6B4C" w:rsidRPr="006B66DC" w:rsidRDefault="004F6B4C" w:rsidP="004F6B4C">
      <w:pPr>
        <w:tabs>
          <w:tab w:val="left" w:pos="222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мероприятия.</w:t>
      </w:r>
    </w:p>
    <w:p w:rsidR="004F6B4C" w:rsidRPr="00951071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100-летия республики Бурятия проводились мероприятия, приуроченные к этой дате:</w:t>
      </w:r>
    </w:p>
    <w:p w:rsidR="004F6B4C" w:rsidRPr="00951071" w:rsidRDefault="004F6B4C" w:rsidP="004F6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Выставка-конкурс буклетов «100 лет любимой республике»</w:t>
      </w:r>
    </w:p>
    <w:p w:rsidR="004F6B4C" w:rsidRPr="00951071" w:rsidRDefault="004F6B4C" w:rsidP="004F6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«Врачи республики Бурятия: из прошлого в настоящее».</w:t>
      </w:r>
    </w:p>
    <w:p w:rsidR="004F6B4C" w:rsidRPr="00951071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учебном году библиотекой было подготовлено 18 книжных выставок, из них 8 - </w:t>
      </w:r>
      <w:proofErr w:type="gramStart"/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ноябре 2022 года в рамках Недели психологии в библиотеке были организованы две выставки:</w:t>
      </w:r>
    </w:p>
    <w:p w:rsidR="004F6B4C" w:rsidRPr="00951071" w:rsidRDefault="004F6B4C" w:rsidP="004F6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«Счастье с точки зрения медицины»</w:t>
      </w:r>
    </w:p>
    <w:p w:rsidR="004F6B4C" w:rsidRPr="00951071" w:rsidRDefault="004F6B4C" w:rsidP="004F6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«Медико-психологические аспекты в медицине».</w:t>
      </w:r>
    </w:p>
    <w:p w:rsidR="004F6B4C" w:rsidRPr="00951071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Часть выставок была приурочена к памятным и юбилейным датам:</w:t>
      </w:r>
    </w:p>
    <w:p w:rsidR="004F6B4C" w:rsidRPr="00951071" w:rsidRDefault="004F6B4C" w:rsidP="004F6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«4 февраля – день борьбы против рака»</w:t>
      </w:r>
    </w:p>
    <w:p w:rsidR="004F6B4C" w:rsidRPr="00951071" w:rsidRDefault="004F6B4C" w:rsidP="004F6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«9 февраля-  Международный день стоматолога»</w:t>
      </w:r>
    </w:p>
    <w:p w:rsidR="004F6B4C" w:rsidRPr="00951071" w:rsidRDefault="004F6B4C" w:rsidP="004F6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быть здоровым»</w:t>
      </w:r>
    </w:p>
    <w:p w:rsidR="004F6B4C" w:rsidRPr="00951071" w:rsidRDefault="004F6B4C" w:rsidP="004F6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«5 мая – Международный день акушерки»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 течение года действова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выставка «Новые поступления» и «Учебные пособия преподавателей колледжа».</w:t>
      </w: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марте 2023 года библиотека принимала участие в итоговой коллегии Минздрава, на которой были представлены две выставки: «Новые поступления» и «Учебные пособия преподавателей колледжа». Специально для коллегии библиотекой были представлены буклеты «Учебные пособия преподавателей РБМК им. Э.Р. Раднаева».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4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колледжа играет важную роль в образовательном процессе. Профессиональное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и многогранный процесс, задача библиотекаря своевременно умело и грамотно предоставить помощь в подготовке 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оквалифицированного специалиста,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забывая о культурном и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эстетическом развитии студента.       </w:t>
      </w:r>
    </w:p>
    <w:p w:rsidR="004F6B4C" w:rsidRPr="006B66DC" w:rsidRDefault="004F6B4C" w:rsidP="004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в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заменя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отработавшие лампы,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комнатными растениями, ежемесячно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дни,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производился ремонт книг и 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бновлялись</w:t>
      </w:r>
      <w:r w:rsidRPr="006B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стенды. </w:t>
      </w:r>
    </w:p>
    <w:p w:rsidR="00C029E7" w:rsidRDefault="00C029E7"/>
    <w:sectPr w:rsidR="00C029E7" w:rsidSect="00067C2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5704"/>
    <w:multiLevelType w:val="hybridMultilevel"/>
    <w:tmpl w:val="DA44E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4E5"/>
    <w:multiLevelType w:val="hybridMultilevel"/>
    <w:tmpl w:val="CD4E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11D1"/>
    <w:multiLevelType w:val="hybridMultilevel"/>
    <w:tmpl w:val="52923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85"/>
    <w:rsid w:val="00025134"/>
    <w:rsid w:val="00046251"/>
    <w:rsid w:val="000D7EA2"/>
    <w:rsid w:val="002F0B5F"/>
    <w:rsid w:val="003A2394"/>
    <w:rsid w:val="003E4E24"/>
    <w:rsid w:val="004F6B4C"/>
    <w:rsid w:val="005D01B8"/>
    <w:rsid w:val="006326E9"/>
    <w:rsid w:val="008424B9"/>
    <w:rsid w:val="00873C22"/>
    <w:rsid w:val="00951071"/>
    <w:rsid w:val="00951DDB"/>
    <w:rsid w:val="0095395E"/>
    <w:rsid w:val="00A53D45"/>
    <w:rsid w:val="00BB2363"/>
    <w:rsid w:val="00C029E7"/>
    <w:rsid w:val="00CC6698"/>
    <w:rsid w:val="00CF0A07"/>
    <w:rsid w:val="00D451D9"/>
    <w:rsid w:val="00D76B85"/>
    <w:rsid w:val="00DA1EE4"/>
    <w:rsid w:val="00E65CDB"/>
    <w:rsid w:val="00ED4A55"/>
    <w:rsid w:val="00EF5BAC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C871-DBB1-42B8-83EC-48DDA325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Stud.OK</cp:lastModifiedBy>
  <cp:revision>12</cp:revision>
  <cp:lastPrinted>2023-09-13T06:28:00Z</cp:lastPrinted>
  <dcterms:created xsi:type="dcterms:W3CDTF">2023-06-13T02:30:00Z</dcterms:created>
  <dcterms:modified xsi:type="dcterms:W3CDTF">2023-10-02T06:46:00Z</dcterms:modified>
</cp:coreProperties>
</file>