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BC" w:rsidRPr="00BF0A12" w:rsidRDefault="00CF58BC" w:rsidP="00BF0A1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1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F58BC" w:rsidRPr="00BF0A12" w:rsidRDefault="00CF58BC" w:rsidP="00BF0A1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12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CF58BC" w:rsidRPr="00BF0A12" w:rsidRDefault="00CF58BC" w:rsidP="00BF0A1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12">
        <w:rPr>
          <w:rFonts w:ascii="Times New Roman" w:hAnsi="Times New Roman" w:cs="Times New Roman"/>
          <w:b/>
          <w:sz w:val="28"/>
          <w:szCs w:val="28"/>
        </w:rPr>
        <w:t>«Участие в лечебно-диагностическом и реабилитационном процессах»</w:t>
      </w:r>
    </w:p>
    <w:p w:rsidR="00CF58BC" w:rsidRPr="00BF0A12" w:rsidRDefault="00CF58BC" w:rsidP="00BF0A1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12">
        <w:rPr>
          <w:rFonts w:ascii="Times New Roman" w:hAnsi="Times New Roman" w:cs="Times New Roman"/>
          <w:b/>
          <w:sz w:val="28"/>
          <w:szCs w:val="28"/>
        </w:rPr>
        <w:t>(ПМ. 02) для специальности среднего профессионального образования</w:t>
      </w:r>
    </w:p>
    <w:p w:rsidR="00CF58BC" w:rsidRPr="00BF0A12" w:rsidRDefault="00CF58BC" w:rsidP="00BF0A1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12"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CF58BC" w:rsidRPr="00BF0A12" w:rsidRDefault="00CF58BC" w:rsidP="00BF0A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8BC" w:rsidRPr="00CA7C78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78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ФГОС СПО по специальности 34.02.01 Сестринское дело в части освоения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квалификации медицинская сестра и основного вида профессиональной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деятельности (ВПД): «Участие в лечебно-диагностическом и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 xml:space="preserve">реабилитационном </w:t>
      </w:r>
      <w:proofErr w:type="gramStart"/>
      <w:r w:rsidRPr="00BF0A12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BF0A12">
        <w:rPr>
          <w:rFonts w:ascii="Times New Roman" w:hAnsi="Times New Roman" w:cs="Times New Roman"/>
          <w:sz w:val="28"/>
          <w:szCs w:val="28"/>
        </w:rPr>
        <w:t>» и соответствующих профессиональных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ПК 02.01. Представлять информацию в понятном для пациента виде,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объяснять ему суть вмешательств.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ПК02.02.Осуществлять лечебно-диагностические вмешательства,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взаимодействуя с участниками лечебного процесса.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 xml:space="preserve">ПК 02.03. Сотрудничать </w:t>
      </w:r>
      <w:proofErr w:type="gramStart"/>
      <w:r w:rsidRPr="00BF0A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0A12">
        <w:rPr>
          <w:rFonts w:ascii="Times New Roman" w:hAnsi="Times New Roman" w:cs="Times New Roman"/>
          <w:sz w:val="28"/>
          <w:szCs w:val="28"/>
        </w:rPr>
        <w:t xml:space="preserve"> взаимодействующими организациями и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службами.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ПК 02.04. Применять медикаментозные лекарственные средства в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соответствии с правилами их использования.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ПК02.05.Соблюдать правила пользования аппаратурой, оборудованием и</w:t>
      </w:r>
    </w:p>
    <w:p w:rsid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изделиями медицинского назначения в ходе лечебно-диагностического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процесса.</w:t>
      </w:r>
    </w:p>
    <w:p w:rsid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ПК 02.06. Оформлять медицинскую документацию.</w:t>
      </w:r>
    </w:p>
    <w:p w:rsid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ПК 02.07. Осуществлять реабилитационные мероприятия.</w:t>
      </w:r>
    </w:p>
    <w:p w:rsid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ПК 02.08. Оказывать паллиативную помощь.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A12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</w:p>
    <w:p w:rsidR="00BF0A12" w:rsidRDefault="00CF58BC" w:rsidP="00BF0A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Цели производственной практики:</w:t>
      </w:r>
    </w:p>
    <w:p w:rsidR="00CF58BC" w:rsidRPr="00BF0A12" w:rsidRDefault="00BF0A12" w:rsidP="00BF0A1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8BC" w:rsidRPr="00BF0A12">
        <w:rPr>
          <w:rFonts w:ascii="Times New Roman" w:hAnsi="Times New Roman" w:cs="Times New Roman"/>
          <w:sz w:val="28"/>
          <w:szCs w:val="28"/>
        </w:rPr>
        <w:t xml:space="preserve"> освоение студентами основного вида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8BC" w:rsidRPr="00BF0A12">
        <w:rPr>
          <w:rFonts w:ascii="Times New Roman" w:hAnsi="Times New Roman" w:cs="Times New Roman"/>
          <w:sz w:val="28"/>
          <w:szCs w:val="28"/>
        </w:rPr>
        <w:t>по специальности;</w:t>
      </w:r>
    </w:p>
    <w:p w:rsidR="00CF58BC" w:rsidRPr="00BF0A12" w:rsidRDefault="00BF0A12" w:rsidP="00BF0A1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8BC" w:rsidRPr="00BF0A12">
        <w:rPr>
          <w:rFonts w:ascii="Times New Roman" w:hAnsi="Times New Roman" w:cs="Times New Roman"/>
          <w:sz w:val="28"/>
          <w:szCs w:val="28"/>
        </w:rPr>
        <w:t xml:space="preserve"> формирование общих и профессиональных компетенций;</w:t>
      </w:r>
    </w:p>
    <w:p w:rsidR="00CF58BC" w:rsidRPr="00BF0A12" w:rsidRDefault="00BF0A12" w:rsidP="00BF0A1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8BC" w:rsidRPr="00BF0A12">
        <w:rPr>
          <w:rFonts w:ascii="Times New Roman" w:hAnsi="Times New Roman" w:cs="Times New Roman"/>
          <w:sz w:val="28"/>
          <w:szCs w:val="28"/>
        </w:rPr>
        <w:t xml:space="preserve"> приобретение необходимых умений и опыта практической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8BC" w:rsidRPr="00BF0A12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CF58BC" w:rsidRPr="00BF0A12" w:rsidRDefault="00CF58BC" w:rsidP="00BF0A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Задачи производственной практики:</w:t>
      </w:r>
    </w:p>
    <w:p w:rsidR="00CF58BC" w:rsidRPr="00BF0A12" w:rsidRDefault="00CF58BC" w:rsidP="00BF0A1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1. Выработать умение и опыт практической работы по организации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собственной деятельности и эффективному общению с пациентом и его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окружением с соблюдением принципов профессиональной этики.</w:t>
      </w:r>
    </w:p>
    <w:p w:rsidR="00CF58BC" w:rsidRPr="00BF0A12" w:rsidRDefault="00CF58BC" w:rsidP="00BF0A1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2. Сформировать умение и опыт практической работы по осуществлению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ухода за пациентами различных возрастных групп в условиях учреждения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здравоохранения и принятию решений в стандартных и нестандартных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ситуациях.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3. Сформировать опыт поиска информации, необходимой для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с использованием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CF58BC" w:rsidRPr="00BF0A12" w:rsidRDefault="00CF58BC" w:rsidP="00BF0A1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4. Выработать умения и практический опыт оказания медицинских услуг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в пределах своих полномочий с соблюдением правил инфекционной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безопасности и безопасной больничной среды.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lastRenderedPageBreak/>
        <w:t>5. Сформировать практические навыки консультирования пациента и его</w:t>
      </w:r>
      <w:r w:rsidR="00BF0A12">
        <w:rPr>
          <w:rFonts w:ascii="Times New Roman" w:hAnsi="Times New Roman" w:cs="Times New Roman"/>
          <w:sz w:val="28"/>
          <w:szCs w:val="28"/>
        </w:rPr>
        <w:t xml:space="preserve">  </w:t>
      </w:r>
      <w:r w:rsidRPr="00BF0A12">
        <w:rPr>
          <w:rFonts w:ascii="Times New Roman" w:hAnsi="Times New Roman" w:cs="Times New Roman"/>
          <w:sz w:val="28"/>
          <w:szCs w:val="28"/>
        </w:rPr>
        <w:t xml:space="preserve">окружения по вопросам реабилитации и участия в </w:t>
      </w:r>
      <w:proofErr w:type="spellStart"/>
      <w:r w:rsidRPr="00BF0A12">
        <w:rPr>
          <w:rFonts w:ascii="Times New Roman" w:hAnsi="Times New Roman" w:cs="Times New Roman"/>
          <w:sz w:val="28"/>
          <w:szCs w:val="28"/>
        </w:rPr>
        <w:t>санпросветработе</w:t>
      </w:r>
      <w:proofErr w:type="spellEnd"/>
      <w:r w:rsidRPr="00BF0A12">
        <w:rPr>
          <w:rFonts w:ascii="Times New Roman" w:hAnsi="Times New Roman" w:cs="Times New Roman"/>
          <w:sz w:val="28"/>
          <w:szCs w:val="28"/>
        </w:rPr>
        <w:t>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6. Сформировать практический опыт по осуществлению сестринского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процесса и оформлению медицинской документации.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7. Сформировать практический опыт организации рабочего места с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соблюдением требований охраны труда производственной санитарии,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инфекционной и противопожарной безопасности.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8. Сформировать умение работы в команде, эффективно общаться с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коллегами.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9. Воспитать понимание сущности и социальной значимости своей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будущей профессии.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A12">
        <w:rPr>
          <w:rFonts w:ascii="Times New Roman" w:hAnsi="Times New Roman" w:cs="Times New Roman"/>
          <w:b/>
          <w:sz w:val="28"/>
          <w:szCs w:val="28"/>
        </w:rPr>
        <w:t>1.3. Место и время проведения производственной практики по профилю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Обучающиеся проходят производственную практику на базах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производственного обучения, которыми являются учреждения</w:t>
      </w:r>
      <w:r w:rsidR="00BF0A12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Бурятия</w:t>
      </w:r>
      <w:r w:rsidRPr="00BF0A12">
        <w:rPr>
          <w:rFonts w:ascii="Times New Roman" w:hAnsi="Times New Roman" w:cs="Times New Roman"/>
          <w:sz w:val="28"/>
          <w:szCs w:val="28"/>
        </w:rPr>
        <w:t>. Обучающиеся при прохождении производственной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практики осуществляют самостоятельную практическую деятельность в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соответствии с рабочей программой производственной практики под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контролем методических руководителей производственной практики от</w:t>
      </w:r>
      <w:r w:rsidR="00BF0A12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и ГАПОУ «Республиканский </w:t>
      </w:r>
      <w:r w:rsidRPr="00BF0A12">
        <w:rPr>
          <w:rFonts w:ascii="Times New Roman" w:hAnsi="Times New Roman" w:cs="Times New Roman"/>
          <w:sz w:val="28"/>
          <w:szCs w:val="28"/>
        </w:rPr>
        <w:t xml:space="preserve"> базовый медицинский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колледж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12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BF0A12">
        <w:rPr>
          <w:rFonts w:ascii="Times New Roman" w:hAnsi="Times New Roman" w:cs="Times New Roman"/>
          <w:sz w:val="28"/>
          <w:szCs w:val="28"/>
        </w:rPr>
        <w:t>».</w:t>
      </w:r>
    </w:p>
    <w:p w:rsidR="00CF58BC" w:rsidRPr="00BF0A12" w:rsidRDefault="00CF58BC" w:rsidP="00BF0A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на</w:t>
      </w:r>
      <w:r w:rsidR="00BF0A12">
        <w:rPr>
          <w:rFonts w:ascii="Times New Roman" w:hAnsi="Times New Roman" w:cs="Times New Roman"/>
          <w:sz w:val="28"/>
          <w:szCs w:val="28"/>
        </w:rPr>
        <w:t xml:space="preserve"> производственных базах ГАПОУ «Республиканский</w:t>
      </w:r>
      <w:r w:rsidRPr="00BF0A12">
        <w:rPr>
          <w:rFonts w:ascii="Times New Roman" w:hAnsi="Times New Roman" w:cs="Times New Roman"/>
          <w:sz w:val="28"/>
          <w:szCs w:val="28"/>
        </w:rPr>
        <w:t xml:space="preserve"> базовый медицинский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колледж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A12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BF0A12">
        <w:rPr>
          <w:rFonts w:ascii="Times New Roman" w:hAnsi="Times New Roman" w:cs="Times New Roman"/>
          <w:sz w:val="28"/>
          <w:szCs w:val="28"/>
        </w:rPr>
        <w:t>».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Продолжительность рабочего дня обучающихся при прохождении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производственной практики – 6 часов и не более 36 академических часов в</w:t>
      </w:r>
      <w:r w:rsidR="00BF0A12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неделю.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A12">
        <w:rPr>
          <w:rFonts w:ascii="Times New Roman" w:hAnsi="Times New Roman" w:cs="Times New Roman"/>
          <w:b/>
          <w:sz w:val="28"/>
          <w:szCs w:val="28"/>
        </w:rPr>
        <w:t>1.4.Тематический план практики по профилю специальности</w:t>
      </w:r>
    </w:p>
    <w:p w:rsidR="00CF58BC" w:rsidRPr="00BF0A12" w:rsidRDefault="00CF58BC" w:rsidP="00BF0A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062"/>
        <w:gridCol w:w="3853"/>
      </w:tblGrid>
      <w:tr w:rsidR="00112CEA" w:rsidTr="00A05892">
        <w:tc>
          <w:tcPr>
            <w:tcW w:w="6062" w:type="dxa"/>
          </w:tcPr>
          <w:p w:rsidR="00112CEA" w:rsidRPr="003A5356" w:rsidRDefault="00112CEA" w:rsidP="009F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56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3853" w:type="dxa"/>
          </w:tcPr>
          <w:p w:rsidR="00112CEA" w:rsidRPr="003A5356" w:rsidRDefault="00112CEA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56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12CEA" w:rsidTr="00C715CB">
        <w:tc>
          <w:tcPr>
            <w:tcW w:w="6062" w:type="dxa"/>
          </w:tcPr>
          <w:p w:rsidR="00112CEA" w:rsidRDefault="00112CEA" w:rsidP="009F4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</w:tcPr>
          <w:p w:rsidR="00112CEA" w:rsidRPr="003A5356" w:rsidRDefault="00112CEA" w:rsidP="009F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56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 часа</w:t>
            </w:r>
          </w:p>
        </w:tc>
      </w:tr>
      <w:tr w:rsidR="00112CEA" w:rsidTr="00112CEA">
        <w:trPr>
          <w:trHeight w:val="1063"/>
        </w:trPr>
        <w:tc>
          <w:tcPr>
            <w:tcW w:w="6062" w:type="dxa"/>
          </w:tcPr>
          <w:p w:rsidR="00112CEA" w:rsidRPr="00112CEA" w:rsidRDefault="00112CEA" w:rsidP="00112CEA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EA">
              <w:rPr>
                <w:rFonts w:ascii="Times New Roman" w:hAnsi="Times New Roman" w:cs="Times New Roman"/>
                <w:sz w:val="28"/>
                <w:szCs w:val="28"/>
              </w:rPr>
              <w:t>МДК 02.01. «Сестринский уход при различных заболеваниях и состояниях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CEA" w:rsidRDefault="00112CEA" w:rsidP="00C338FC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EA">
              <w:rPr>
                <w:rFonts w:ascii="Times New Roman" w:hAnsi="Times New Roman" w:cs="Times New Roman"/>
                <w:sz w:val="28"/>
                <w:szCs w:val="28"/>
              </w:rPr>
              <w:t>МДК 02.02.«Основы реабилитации»</w:t>
            </w:r>
            <w:bookmarkStart w:id="0" w:name="_GoBack"/>
            <w:bookmarkEnd w:id="0"/>
          </w:p>
        </w:tc>
        <w:tc>
          <w:tcPr>
            <w:tcW w:w="3853" w:type="dxa"/>
          </w:tcPr>
          <w:p w:rsidR="00112CEA" w:rsidRDefault="00112CEA" w:rsidP="00112CEA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8BC" w:rsidRPr="00BF0A12" w:rsidRDefault="00CF58BC" w:rsidP="006E0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BC" w:rsidRPr="00CA7C78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78">
        <w:rPr>
          <w:rFonts w:ascii="Times New Roman" w:hAnsi="Times New Roman" w:cs="Times New Roman"/>
          <w:b/>
          <w:sz w:val="28"/>
          <w:szCs w:val="28"/>
        </w:rPr>
        <w:t xml:space="preserve">1.5. Требования к условиям допуска </w:t>
      </w:r>
      <w:proofErr w:type="gramStart"/>
      <w:r w:rsidRPr="00CA7C7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7C78">
        <w:rPr>
          <w:rFonts w:ascii="Times New Roman" w:hAnsi="Times New Roman" w:cs="Times New Roman"/>
          <w:b/>
          <w:sz w:val="28"/>
          <w:szCs w:val="28"/>
        </w:rPr>
        <w:t xml:space="preserve"> к производственной</w:t>
      </w:r>
      <w:r w:rsidR="006E027D" w:rsidRPr="00CA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C78">
        <w:rPr>
          <w:rFonts w:ascii="Times New Roman" w:hAnsi="Times New Roman" w:cs="Times New Roman"/>
          <w:b/>
          <w:sz w:val="28"/>
          <w:szCs w:val="28"/>
        </w:rPr>
        <w:t>практике по профилю специальности</w:t>
      </w:r>
    </w:p>
    <w:p w:rsidR="00CF58BC" w:rsidRPr="00BF0A12" w:rsidRDefault="00CF58BC" w:rsidP="006E0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 xml:space="preserve">К производственной практике допускаются </w:t>
      </w:r>
      <w:proofErr w:type="gramStart"/>
      <w:r w:rsidRPr="00BF0A1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F0A12">
        <w:rPr>
          <w:rFonts w:ascii="Times New Roman" w:hAnsi="Times New Roman" w:cs="Times New Roman"/>
          <w:sz w:val="28"/>
          <w:szCs w:val="28"/>
        </w:rPr>
        <w:t>, освоившие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МДК 02.01. «Сестринский уход при различных заболеваниях и состояния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(Сестринская помощь при нарушениях здоровья)», МДК02.02. «Основы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реабилитации».</w:t>
      </w:r>
    </w:p>
    <w:p w:rsidR="00CF58BC" w:rsidRPr="00BF0A12" w:rsidRDefault="00CF58BC" w:rsidP="006E0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 xml:space="preserve">Перед выходом на практику </w:t>
      </w:r>
      <w:proofErr w:type="gramStart"/>
      <w:r w:rsidRPr="00BF0A1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F0A12">
        <w:rPr>
          <w:rFonts w:ascii="Times New Roman" w:hAnsi="Times New Roman" w:cs="Times New Roman"/>
          <w:sz w:val="28"/>
          <w:szCs w:val="28"/>
        </w:rPr>
        <w:t xml:space="preserve"> в результате теоретических и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proofErr w:type="gramStart"/>
      <w:r w:rsidRPr="00BF0A12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F0A12">
        <w:rPr>
          <w:rFonts w:ascii="Times New Roman" w:hAnsi="Times New Roman" w:cs="Times New Roman"/>
          <w:sz w:val="28"/>
          <w:szCs w:val="28"/>
        </w:rPr>
        <w:t>:</w:t>
      </w:r>
    </w:p>
    <w:p w:rsidR="00CF58BC" w:rsidRPr="00CA7C78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7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готовить пациента к лечебно-диагностическим вмешательствам;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осуществлять сестринский уход за пациентом при различных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заболеваниях и состояниях;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lastRenderedPageBreak/>
        <w:t>­ консультировать пациента и его окружение по применению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лекарственных средств;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осуществлять реабилитационные мероприятия в пределах своих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полномочий в условиях первичной медико-санитарной помощи и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стационара;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осуществлять фармакотерапию по назначению врача;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проводить комплексы упражнений лечебной физкультуры, основные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приемы массажа;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проводить мероприятия по сохранению и улучшению качества жизни</w:t>
      </w:r>
      <w:r w:rsidR="006E027D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пациентов;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вести утвержденную медицинскую документацию</w:t>
      </w:r>
    </w:p>
    <w:p w:rsidR="00CF58BC" w:rsidRPr="00CA7C78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этиологии развития заболеваний;</w:t>
      </w:r>
    </w:p>
    <w:p w:rsidR="00CF58BC" w:rsidRPr="00BF0A12" w:rsidRDefault="00CF58BC" w:rsidP="00EB65DF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клинических проявлений и особенностей течения заболеваний у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пациентов различных возрастных групп;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возможных осложнений заболеваний;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методов диагностики;</w:t>
      </w:r>
    </w:p>
    <w:p w:rsidR="00CF58BC" w:rsidRPr="00BF0A12" w:rsidRDefault="00CF58BC" w:rsidP="006E027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проблем пациентов, нарушенных потребностей;</w:t>
      </w:r>
    </w:p>
    <w:p w:rsidR="00CF58BC" w:rsidRPr="00BF0A12" w:rsidRDefault="00CF58BC" w:rsidP="00EB65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организации ухода и оказания сестринской помощи;</w:t>
      </w:r>
    </w:p>
    <w:p w:rsidR="00CF58BC" w:rsidRPr="00BF0A12" w:rsidRDefault="00CF58BC" w:rsidP="00EB65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путей введения лекарственных веществ;</w:t>
      </w:r>
    </w:p>
    <w:p w:rsidR="00CA7C78" w:rsidRDefault="00CF58BC" w:rsidP="00CA7C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видов, форм и методов реабилитации;</w:t>
      </w:r>
    </w:p>
    <w:p w:rsidR="00CF58BC" w:rsidRPr="00BF0A12" w:rsidRDefault="00CF58BC" w:rsidP="00CA7C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­ правил использования аппаратуры, оборудования, изделий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медицинского назначения.</w:t>
      </w:r>
    </w:p>
    <w:p w:rsidR="00CF58BC" w:rsidRPr="00BF0A12" w:rsidRDefault="00CF58BC" w:rsidP="00EB65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К производственной практике допускаются обучающиеся успешно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прошедшие предварительный и периодический медицинские осмотры в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порядке, утвержденном действующим законодательством.</w:t>
      </w:r>
    </w:p>
    <w:p w:rsidR="00CF58BC" w:rsidRPr="00EB65DF" w:rsidRDefault="00CF58BC" w:rsidP="00EB65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DF">
        <w:rPr>
          <w:rFonts w:ascii="Times New Roman" w:hAnsi="Times New Roman" w:cs="Times New Roman"/>
          <w:b/>
          <w:sz w:val="28"/>
          <w:szCs w:val="28"/>
        </w:rPr>
        <w:t>2. Результаты освоения рабочей программы производственной</w:t>
      </w:r>
    </w:p>
    <w:p w:rsidR="00CF58BC" w:rsidRPr="00EB65DF" w:rsidRDefault="00CF58BC" w:rsidP="00EB65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D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F58BC" w:rsidRDefault="00CF58BC" w:rsidP="00EB65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Результатом освоения рабочей программы производственной практики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является овладение обучающимися видом профессиональной деятельности: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«Участие в лечебно-диагностическом и реабилитационном процессах»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необходимого для последующего освоения профессиональных (ПК) и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Pr="00BF0A1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0A12">
        <w:rPr>
          <w:rFonts w:ascii="Times New Roman" w:hAnsi="Times New Roman" w:cs="Times New Roman"/>
          <w:sz w:val="28"/>
          <w:szCs w:val="28"/>
        </w:rPr>
        <w:t>) компетенций по специальности.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1242"/>
        <w:gridCol w:w="142"/>
        <w:gridCol w:w="8788"/>
        <w:gridCol w:w="142"/>
      </w:tblGrid>
      <w:tr w:rsidR="00EB65DF" w:rsidTr="00EB65DF">
        <w:tc>
          <w:tcPr>
            <w:tcW w:w="1384" w:type="dxa"/>
            <w:gridSpan w:val="2"/>
          </w:tcPr>
          <w:p w:rsidR="00EB65DF" w:rsidRDefault="00EB65DF" w:rsidP="00EB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30" w:type="dxa"/>
            <w:gridSpan w:val="2"/>
          </w:tcPr>
          <w:p w:rsidR="00EB65DF" w:rsidRDefault="00EB65DF" w:rsidP="00EB65DF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EB65DF" w:rsidTr="00EB65DF">
        <w:tc>
          <w:tcPr>
            <w:tcW w:w="1384" w:type="dxa"/>
            <w:gridSpan w:val="2"/>
          </w:tcPr>
          <w:p w:rsidR="00EB65DF" w:rsidRDefault="00EB65DF" w:rsidP="00EB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8930" w:type="dxa"/>
            <w:gridSpan w:val="2"/>
          </w:tcPr>
          <w:p w:rsidR="00EB65DF" w:rsidRPr="00BF0A12" w:rsidRDefault="00EB65DF" w:rsidP="00EB65D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понятном для пациента виде,</w:t>
            </w:r>
          </w:p>
          <w:p w:rsidR="00EB65DF" w:rsidRDefault="00EB65DF" w:rsidP="00EB65D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объяснять ему суть вмешательств</w:t>
            </w:r>
          </w:p>
        </w:tc>
      </w:tr>
      <w:tr w:rsidR="00EB65DF" w:rsidTr="00EB65DF">
        <w:tc>
          <w:tcPr>
            <w:tcW w:w="1384" w:type="dxa"/>
            <w:gridSpan w:val="2"/>
          </w:tcPr>
          <w:p w:rsidR="00EB65DF" w:rsidRDefault="00EB65DF" w:rsidP="00EB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930" w:type="dxa"/>
            <w:gridSpan w:val="2"/>
          </w:tcPr>
          <w:p w:rsidR="00EB65DF" w:rsidRDefault="00EB65DF" w:rsidP="00EB65D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взаимодействуя с участниками лечебного процесса.</w:t>
            </w:r>
          </w:p>
        </w:tc>
      </w:tr>
      <w:tr w:rsidR="00EB65DF" w:rsidTr="00EB65DF">
        <w:tc>
          <w:tcPr>
            <w:tcW w:w="1384" w:type="dxa"/>
            <w:gridSpan w:val="2"/>
          </w:tcPr>
          <w:p w:rsidR="00EB65DF" w:rsidRDefault="00EB65DF" w:rsidP="00EB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930" w:type="dxa"/>
            <w:gridSpan w:val="2"/>
          </w:tcPr>
          <w:p w:rsidR="00EB65DF" w:rsidRDefault="00EB65DF" w:rsidP="00EB65D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Сотрудничать </w:t>
            </w: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взаимодействующими организациями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службами.</w:t>
            </w:r>
          </w:p>
        </w:tc>
      </w:tr>
      <w:tr w:rsidR="00EB65DF" w:rsidTr="00EB65DF">
        <w:tc>
          <w:tcPr>
            <w:tcW w:w="1384" w:type="dxa"/>
            <w:gridSpan w:val="2"/>
          </w:tcPr>
          <w:p w:rsidR="00EB65DF" w:rsidRDefault="00EB65DF" w:rsidP="00EB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930" w:type="dxa"/>
            <w:gridSpan w:val="2"/>
          </w:tcPr>
          <w:p w:rsidR="00EB65DF" w:rsidRPr="00BF0A12" w:rsidRDefault="00EB65DF" w:rsidP="00EB65DF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Применять медикаментозные лекарственные средства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соответствии с правилами их использования.</w:t>
            </w:r>
          </w:p>
          <w:p w:rsidR="00EB65DF" w:rsidRDefault="00EB65DF" w:rsidP="00EB65DF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DF" w:rsidTr="00EB65DF">
        <w:tc>
          <w:tcPr>
            <w:tcW w:w="1384" w:type="dxa"/>
            <w:gridSpan w:val="2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  <w:p w:rsidR="00EB65DF" w:rsidRDefault="00EB65DF" w:rsidP="00EB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пользования аппаратурой, оборудованием и</w:t>
            </w:r>
          </w:p>
          <w:p w:rsidR="00EB65DF" w:rsidRDefault="00EB65DF" w:rsidP="00EB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изделиями медицинского назначения в ходе лечебно-диагностического процесса.</w:t>
            </w:r>
          </w:p>
        </w:tc>
      </w:tr>
      <w:tr w:rsidR="00EB65DF" w:rsidTr="00EB65DF">
        <w:tc>
          <w:tcPr>
            <w:tcW w:w="1384" w:type="dxa"/>
            <w:gridSpan w:val="2"/>
          </w:tcPr>
          <w:p w:rsidR="00EB65DF" w:rsidRPr="00BF0A12" w:rsidRDefault="00EB65DF" w:rsidP="00EB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8930" w:type="dxa"/>
            <w:gridSpan w:val="2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Оформлять медицинскую документацию</w:t>
            </w:r>
          </w:p>
        </w:tc>
      </w:tr>
      <w:tr w:rsidR="00EB65DF" w:rsidTr="00EB65DF">
        <w:tc>
          <w:tcPr>
            <w:tcW w:w="1384" w:type="dxa"/>
            <w:gridSpan w:val="2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2.7</w:t>
            </w:r>
          </w:p>
        </w:tc>
        <w:tc>
          <w:tcPr>
            <w:tcW w:w="8930" w:type="dxa"/>
            <w:gridSpan w:val="2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Осуществлять реабилитационные мероприятия</w:t>
            </w:r>
          </w:p>
        </w:tc>
      </w:tr>
      <w:tr w:rsidR="00EB65DF" w:rsidTr="00EB65DF">
        <w:tc>
          <w:tcPr>
            <w:tcW w:w="1384" w:type="dxa"/>
            <w:gridSpan w:val="2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ПК 2.8</w:t>
            </w:r>
          </w:p>
        </w:tc>
        <w:tc>
          <w:tcPr>
            <w:tcW w:w="8930" w:type="dxa"/>
            <w:gridSpan w:val="2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Оказывать паллиативную помощь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деятельность, выбирать типовые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нестандартных ситуациях.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для выполнения возложенных на него профессиональных задач,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а также для своего профессионального и личностного развития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 потребителями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организовывать и контролировать их работу с принятием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себя ответственность за результат выполнения заданий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результаты профессионального и</w:t>
            </w:r>
            <w:r w:rsidR="00A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осознанно планировать и осуществлять</w:t>
            </w:r>
            <w:r w:rsidR="00A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повышение своей квалификации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EB65DF" w:rsidRPr="00BF0A12" w:rsidRDefault="00EB65DF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традициям народа, уважать социальные, культурные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религиозные различия.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A2150B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930" w:type="dxa"/>
            <w:gridSpan w:val="2"/>
          </w:tcPr>
          <w:p w:rsidR="00EB65DF" w:rsidRPr="00BF0A12" w:rsidRDefault="00A2150B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отношению к природе, обществу, человеку.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A2150B" w:rsidRPr="00BF0A12" w:rsidRDefault="00A2150B" w:rsidP="00A2150B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EB65DF" w:rsidRPr="00BF0A12" w:rsidRDefault="00A2150B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в соответствии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охраны труда, производственной санитарии, инфекционной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A2150B" w:rsidRPr="00BF0A12" w:rsidRDefault="00A2150B" w:rsidP="00A2150B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EB65DF" w:rsidRPr="00BF0A12" w:rsidRDefault="00EB65DF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2150B" w:rsidRPr="00BF0A12" w:rsidRDefault="00A2150B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</w:t>
            </w:r>
          </w:p>
          <w:p w:rsidR="00EB65DF" w:rsidRPr="00BF0A12" w:rsidRDefault="00A2150B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и спортом для укрепления здоровья, достижения жизненных и профессиональных целей.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A2150B" w:rsidP="00A2150B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8930" w:type="dxa"/>
            <w:gridSpan w:val="2"/>
          </w:tcPr>
          <w:p w:rsidR="00EB65DF" w:rsidRPr="00BF0A12" w:rsidRDefault="00A2150B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Сформировать мотивацию здорового образа жизни контингента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A2150B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8930" w:type="dxa"/>
            <w:gridSpan w:val="2"/>
          </w:tcPr>
          <w:p w:rsidR="00EB65DF" w:rsidRPr="00BF0A12" w:rsidRDefault="00A2150B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и контроль знаний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подчиненных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A2150B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8930" w:type="dxa"/>
            <w:gridSpan w:val="2"/>
          </w:tcPr>
          <w:p w:rsidR="00EB65DF" w:rsidRPr="00BF0A12" w:rsidRDefault="00A2150B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благоприятную производственную среду в трудовом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коллективе.</w:t>
            </w:r>
          </w:p>
        </w:tc>
      </w:tr>
      <w:tr w:rsidR="00EB65DF" w:rsidTr="00A2150B">
        <w:trPr>
          <w:gridAfter w:val="1"/>
          <w:wAfter w:w="142" w:type="dxa"/>
        </w:trPr>
        <w:tc>
          <w:tcPr>
            <w:tcW w:w="1242" w:type="dxa"/>
          </w:tcPr>
          <w:p w:rsidR="00EB65DF" w:rsidRPr="00BF0A12" w:rsidRDefault="00A2150B" w:rsidP="00EB65DF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0A12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8930" w:type="dxa"/>
            <w:gridSpan w:val="2"/>
          </w:tcPr>
          <w:p w:rsidR="00EB65DF" w:rsidRPr="00BF0A12" w:rsidRDefault="00A2150B" w:rsidP="00A215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EB65DF" w:rsidRPr="00BF0A12" w:rsidRDefault="00EB65DF" w:rsidP="00EB65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8BC" w:rsidRPr="00BF0A12" w:rsidRDefault="00CF58BC" w:rsidP="00A2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BC" w:rsidRPr="00A2150B" w:rsidRDefault="00CF58BC" w:rsidP="00A2150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0B">
        <w:rPr>
          <w:rFonts w:ascii="Times New Roman" w:hAnsi="Times New Roman" w:cs="Times New Roman"/>
          <w:b/>
          <w:sz w:val="28"/>
          <w:szCs w:val="28"/>
        </w:rPr>
        <w:t>2.1. Требования к организации аттестации и оценке результатов</w:t>
      </w:r>
      <w:r w:rsidR="00A2150B" w:rsidRPr="00A2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0B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A2150B" w:rsidTr="00365219">
        <w:tc>
          <w:tcPr>
            <w:tcW w:w="5211" w:type="dxa"/>
          </w:tcPr>
          <w:p w:rsidR="00A2150B" w:rsidRPr="00BF0A12" w:rsidRDefault="00A2150B" w:rsidP="00A2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 модуля</w:t>
            </w:r>
          </w:p>
          <w:p w:rsidR="00A2150B" w:rsidRDefault="00A2150B" w:rsidP="00A2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2150B" w:rsidRDefault="00A2150B" w:rsidP="00A2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A2150B" w:rsidTr="00365219">
        <w:tc>
          <w:tcPr>
            <w:tcW w:w="5211" w:type="dxa"/>
          </w:tcPr>
          <w:p w:rsidR="00A2150B" w:rsidRDefault="00A2150B" w:rsidP="00A2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МДК 02.02. «Основы реабилитации»</w:t>
            </w:r>
          </w:p>
        </w:tc>
        <w:tc>
          <w:tcPr>
            <w:tcW w:w="4962" w:type="dxa"/>
          </w:tcPr>
          <w:p w:rsidR="00A2150B" w:rsidRDefault="00A2150B" w:rsidP="00A2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A2150B" w:rsidTr="00365219">
        <w:tc>
          <w:tcPr>
            <w:tcW w:w="5211" w:type="dxa"/>
          </w:tcPr>
          <w:p w:rsidR="00A2150B" w:rsidRDefault="00A2150B" w:rsidP="00A2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МДК 02.01. «Сестринский уход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различных заболеваниях и состояния»</w:t>
            </w:r>
          </w:p>
        </w:tc>
        <w:tc>
          <w:tcPr>
            <w:tcW w:w="4962" w:type="dxa"/>
          </w:tcPr>
          <w:p w:rsidR="00A2150B" w:rsidRPr="00BF0A12" w:rsidRDefault="00A2150B" w:rsidP="00A2150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1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A2150B" w:rsidRDefault="00A2150B" w:rsidP="00A21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8BC" w:rsidRPr="00BF0A12" w:rsidRDefault="00CF58BC" w:rsidP="0036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BC" w:rsidRPr="00BF0A12" w:rsidRDefault="00CF58BC" w:rsidP="003652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Аттестация производственной практики проводится в последний день</w:t>
      </w:r>
      <w:r w:rsidR="00365219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производственной практики на базах практической подготовки / оснащенных</w:t>
      </w:r>
      <w:r w:rsidR="00365219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кабинетах доклинической практики колледжа.</w:t>
      </w:r>
    </w:p>
    <w:p w:rsidR="00CF58BC" w:rsidRPr="00BF0A12" w:rsidRDefault="00CF58BC" w:rsidP="003652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 объеме</w:t>
      </w:r>
      <w:r w:rsidR="00365219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программу производственной практики и представившие полный пакет</w:t>
      </w:r>
      <w:r w:rsidR="00365219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отчетных документов, характеристику с производственной практики</w:t>
      </w:r>
      <w:r w:rsidR="00365219">
        <w:rPr>
          <w:rFonts w:ascii="Times New Roman" w:hAnsi="Times New Roman" w:cs="Times New Roman"/>
          <w:sz w:val="28"/>
          <w:szCs w:val="28"/>
        </w:rPr>
        <w:t>.</w:t>
      </w:r>
    </w:p>
    <w:p w:rsidR="00C04223" w:rsidRPr="00BF0A12" w:rsidRDefault="00CF58BC" w:rsidP="003652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12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</w:t>
      </w:r>
      <w:r w:rsidR="00365219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 xml:space="preserve">практических профессиональных </w:t>
      </w:r>
      <w:proofErr w:type="gramStart"/>
      <w:r w:rsidRPr="00BF0A12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BF0A12">
        <w:rPr>
          <w:rFonts w:ascii="Times New Roman" w:hAnsi="Times New Roman" w:cs="Times New Roman"/>
          <w:sz w:val="28"/>
          <w:szCs w:val="28"/>
        </w:rPr>
        <w:t xml:space="preserve"> и приобретения практического</w:t>
      </w:r>
      <w:r w:rsidR="00365219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опыта работы в части освоения основного вида профессиональной</w:t>
      </w:r>
      <w:r w:rsidR="00365219">
        <w:rPr>
          <w:rFonts w:ascii="Times New Roman" w:hAnsi="Times New Roman" w:cs="Times New Roman"/>
          <w:sz w:val="28"/>
          <w:szCs w:val="28"/>
        </w:rPr>
        <w:t xml:space="preserve"> </w:t>
      </w:r>
      <w:r w:rsidRPr="00BF0A12">
        <w:rPr>
          <w:rFonts w:ascii="Times New Roman" w:hAnsi="Times New Roman" w:cs="Times New Roman"/>
          <w:sz w:val="28"/>
          <w:szCs w:val="28"/>
        </w:rPr>
        <w:t>деятельности, освоения общих и профессиональных компетенций.</w:t>
      </w:r>
    </w:p>
    <w:sectPr w:rsidR="00C04223" w:rsidRPr="00BF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78"/>
    <w:rsid w:val="00112CEA"/>
    <w:rsid w:val="0031206D"/>
    <w:rsid w:val="00365219"/>
    <w:rsid w:val="006E027D"/>
    <w:rsid w:val="00A2150B"/>
    <w:rsid w:val="00BE4C78"/>
    <w:rsid w:val="00BF0A12"/>
    <w:rsid w:val="00C04223"/>
    <w:rsid w:val="00C338FC"/>
    <w:rsid w:val="00CA7C78"/>
    <w:rsid w:val="00CF58BC"/>
    <w:rsid w:val="00E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8</cp:revision>
  <dcterms:created xsi:type="dcterms:W3CDTF">2019-03-11T02:36:00Z</dcterms:created>
  <dcterms:modified xsi:type="dcterms:W3CDTF">2019-03-22T03:11:00Z</dcterms:modified>
</cp:coreProperties>
</file>