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64" w:rsidRDefault="002E0C64" w:rsidP="004B5834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252525"/>
          <w:spacing w:val="-1"/>
          <w:sz w:val="30"/>
          <w:szCs w:val="30"/>
        </w:rPr>
      </w:pPr>
      <w:r>
        <w:rPr>
          <w:rFonts w:ascii="Times New Roman" w:hAnsi="Times New Roman" w:cs="Times New Roman"/>
          <w:color w:val="252525"/>
          <w:spacing w:val="-1"/>
          <w:sz w:val="30"/>
          <w:szCs w:val="30"/>
        </w:rPr>
        <w:t>МЕТОДИЧЕСКИЙ МАТЕРИАЛ</w:t>
      </w:r>
    </w:p>
    <w:p w:rsidR="004B5834" w:rsidRDefault="004B5834" w:rsidP="002E0C6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генеральный директор </w:t>
      </w:r>
    </w:p>
    <w:p w:rsidR="004B5834" w:rsidRDefault="004B5834" w:rsidP="002E0C6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ООО Экспертный центр "Трудовые Технологии"</w:t>
      </w:r>
    </w:p>
    <w:p w:rsidR="002E0C64" w:rsidRDefault="002E0C64" w:rsidP="002E0C6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E0C64">
        <w:rPr>
          <w:rFonts w:ascii="Times New Roman" w:hAnsi="Times New Roman" w:cs="Times New Roman"/>
          <w:b/>
          <w:sz w:val="26"/>
          <w:szCs w:val="26"/>
        </w:rPr>
        <w:t>Ринчинов</w:t>
      </w:r>
      <w:proofErr w:type="spellEnd"/>
      <w:r w:rsidRPr="002E0C64">
        <w:rPr>
          <w:rFonts w:ascii="Times New Roman" w:hAnsi="Times New Roman" w:cs="Times New Roman"/>
          <w:b/>
          <w:sz w:val="26"/>
          <w:szCs w:val="26"/>
        </w:rPr>
        <w:t xml:space="preserve"> Евгений Олегович</w:t>
      </w:r>
    </w:p>
    <w:p w:rsidR="002E0C64" w:rsidRDefault="002E0C64" w:rsidP="002E0C6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м.т. 89025637227</w:t>
      </w:r>
    </w:p>
    <w:p w:rsidR="002E0C64" w:rsidRPr="002E0C64" w:rsidRDefault="002E0C64" w:rsidP="002E0C6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89834354254</w:t>
      </w:r>
    </w:p>
    <w:p w:rsidR="002E0C64" w:rsidRDefault="002E0C64" w:rsidP="002E0C6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252525"/>
          <w:spacing w:val="-1"/>
          <w:sz w:val="30"/>
          <w:szCs w:val="30"/>
        </w:rPr>
      </w:pPr>
    </w:p>
    <w:p w:rsidR="002E0C64" w:rsidRDefault="002E0C64" w:rsidP="002E0C6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252525"/>
          <w:spacing w:val="-1"/>
          <w:sz w:val="30"/>
          <w:szCs w:val="30"/>
        </w:rPr>
      </w:pPr>
      <w:r w:rsidRPr="002E0C64">
        <w:rPr>
          <w:rFonts w:ascii="Times New Roman" w:hAnsi="Times New Roman" w:cs="Times New Roman"/>
          <w:color w:val="252525"/>
          <w:spacing w:val="-1"/>
          <w:sz w:val="30"/>
          <w:szCs w:val="30"/>
        </w:rPr>
        <w:t>Как провести медосмотр по новым правилам</w:t>
      </w:r>
    </w:p>
    <w:p w:rsidR="002E0C64" w:rsidRPr="002E0C64" w:rsidRDefault="002E0C64" w:rsidP="002E0C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</w:p>
    <w:p w:rsidR="002E0C64" w:rsidRPr="002E0C64" w:rsidRDefault="002E0C64" w:rsidP="002E0C64">
      <w:pPr>
        <w:pStyle w:val="af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Чтобы проверить, могут ли сотрудники выполнять работу по медицинским показаниям, организуйте медосмотры. Виды медосмотров, которые нужно организовать:</w:t>
      </w:r>
    </w:p>
    <w:p w:rsidR="002E0C64" w:rsidRPr="002E0C64" w:rsidRDefault="002E0C64" w:rsidP="002E0C64">
      <w:pPr>
        <w:numPr>
          <w:ilvl w:val="0"/>
          <w:numId w:val="2"/>
        </w:numPr>
        <w:spacing w:after="0" w:line="240" w:lineRule="auto"/>
        <w:ind w:left="216"/>
        <w:jc w:val="both"/>
        <w:rPr>
          <w:rFonts w:ascii="Times New Roman" w:hAnsi="Times New Roman" w:cs="Times New Roman"/>
          <w:sz w:val="26"/>
          <w:szCs w:val="26"/>
        </w:rPr>
      </w:pPr>
      <w:r w:rsidRPr="002E0C64">
        <w:rPr>
          <w:rFonts w:ascii="Times New Roman" w:hAnsi="Times New Roman" w:cs="Times New Roman"/>
          <w:sz w:val="26"/>
          <w:szCs w:val="26"/>
        </w:rPr>
        <w:t>предварительные – при приеме на работу;</w:t>
      </w:r>
    </w:p>
    <w:p w:rsidR="002E0C64" w:rsidRPr="002E0C64" w:rsidRDefault="002E0C64" w:rsidP="002E0C64">
      <w:pPr>
        <w:numPr>
          <w:ilvl w:val="0"/>
          <w:numId w:val="2"/>
        </w:numPr>
        <w:spacing w:after="0" w:line="240" w:lineRule="auto"/>
        <w:ind w:left="216"/>
        <w:jc w:val="both"/>
        <w:rPr>
          <w:rFonts w:ascii="Times New Roman" w:hAnsi="Times New Roman" w:cs="Times New Roman"/>
          <w:sz w:val="26"/>
          <w:szCs w:val="26"/>
        </w:rPr>
      </w:pPr>
      <w:r w:rsidRPr="002E0C64">
        <w:rPr>
          <w:rFonts w:ascii="Times New Roman" w:hAnsi="Times New Roman" w:cs="Times New Roman"/>
          <w:sz w:val="26"/>
          <w:szCs w:val="26"/>
        </w:rPr>
        <w:t>периодические – один раз в полгода, год или два года в зависимости от категории работников;</w:t>
      </w:r>
    </w:p>
    <w:p w:rsidR="002E0C64" w:rsidRPr="002E0C64" w:rsidRDefault="002E0C64" w:rsidP="002E0C64">
      <w:pPr>
        <w:numPr>
          <w:ilvl w:val="0"/>
          <w:numId w:val="2"/>
        </w:numPr>
        <w:spacing w:after="0" w:line="240" w:lineRule="auto"/>
        <w:ind w:left="216"/>
        <w:jc w:val="both"/>
        <w:rPr>
          <w:rFonts w:ascii="Times New Roman" w:hAnsi="Times New Roman" w:cs="Times New Roman"/>
          <w:sz w:val="26"/>
          <w:szCs w:val="26"/>
        </w:rPr>
      </w:pPr>
      <w:r w:rsidRPr="002E0C64">
        <w:rPr>
          <w:rFonts w:ascii="Times New Roman" w:hAnsi="Times New Roman" w:cs="Times New Roman"/>
          <w:sz w:val="26"/>
          <w:szCs w:val="26"/>
        </w:rPr>
        <w:t xml:space="preserve">ежедневные – медицинские осмотры </w:t>
      </w:r>
      <w:proofErr w:type="gramStart"/>
      <w:r w:rsidRPr="002E0C64">
        <w:rPr>
          <w:rFonts w:ascii="Times New Roman" w:hAnsi="Times New Roman" w:cs="Times New Roman"/>
          <w:sz w:val="26"/>
          <w:szCs w:val="26"/>
        </w:rPr>
        <w:t>перед</w:t>
      </w:r>
      <w:proofErr w:type="gramEnd"/>
      <w:r w:rsidRPr="002E0C64">
        <w:rPr>
          <w:rFonts w:ascii="Times New Roman" w:hAnsi="Times New Roman" w:cs="Times New Roman"/>
          <w:sz w:val="26"/>
          <w:szCs w:val="26"/>
        </w:rPr>
        <w:t xml:space="preserve"> и после смены;</w:t>
      </w:r>
    </w:p>
    <w:p w:rsidR="002E0C64" w:rsidRPr="002E0C64" w:rsidRDefault="002E0C64" w:rsidP="002E0C64">
      <w:pPr>
        <w:numPr>
          <w:ilvl w:val="0"/>
          <w:numId w:val="2"/>
        </w:numPr>
        <w:spacing w:after="0" w:line="240" w:lineRule="auto"/>
        <w:ind w:left="216"/>
        <w:jc w:val="both"/>
        <w:rPr>
          <w:rFonts w:ascii="Times New Roman" w:hAnsi="Times New Roman" w:cs="Times New Roman"/>
          <w:sz w:val="26"/>
          <w:szCs w:val="26"/>
        </w:rPr>
      </w:pPr>
      <w:r w:rsidRPr="002E0C64">
        <w:rPr>
          <w:rFonts w:ascii="Times New Roman" w:hAnsi="Times New Roman" w:cs="Times New Roman"/>
          <w:sz w:val="26"/>
          <w:szCs w:val="26"/>
        </w:rPr>
        <w:t>психиатрические освидетельствования – проверка работника у психиатра при приеме на работу, далее – раз в пять лет;</w:t>
      </w:r>
    </w:p>
    <w:p w:rsidR="002E0C64" w:rsidRPr="002E0C64" w:rsidRDefault="002E0C64" w:rsidP="002E0C64">
      <w:pPr>
        <w:numPr>
          <w:ilvl w:val="0"/>
          <w:numId w:val="2"/>
        </w:numPr>
        <w:spacing w:after="0" w:line="240" w:lineRule="auto"/>
        <w:ind w:left="216"/>
        <w:jc w:val="both"/>
        <w:rPr>
          <w:rFonts w:ascii="Times New Roman" w:hAnsi="Times New Roman" w:cs="Times New Roman"/>
          <w:sz w:val="26"/>
          <w:szCs w:val="26"/>
        </w:rPr>
      </w:pPr>
      <w:r w:rsidRPr="002E0C64">
        <w:rPr>
          <w:rFonts w:ascii="Times New Roman" w:hAnsi="Times New Roman" w:cs="Times New Roman"/>
          <w:sz w:val="26"/>
          <w:szCs w:val="26"/>
        </w:rPr>
        <w:t xml:space="preserve">внеочередные – медосмотры работников по </w:t>
      </w:r>
      <w:proofErr w:type="spellStart"/>
      <w:r w:rsidRPr="002E0C64">
        <w:rPr>
          <w:rFonts w:ascii="Times New Roman" w:hAnsi="Times New Roman" w:cs="Times New Roman"/>
          <w:sz w:val="26"/>
          <w:szCs w:val="26"/>
        </w:rPr>
        <w:t>медпоказаниям</w:t>
      </w:r>
      <w:proofErr w:type="spellEnd"/>
      <w:r w:rsidRPr="002E0C64">
        <w:rPr>
          <w:rFonts w:ascii="Times New Roman" w:hAnsi="Times New Roman" w:cs="Times New Roman"/>
          <w:sz w:val="26"/>
          <w:szCs w:val="26"/>
        </w:rPr>
        <w:t xml:space="preserve"> вне плана.</w:t>
      </w:r>
    </w:p>
    <w:p w:rsidR="002E0C64" w:rsidRPr="002E0C64" w:rsidRDefault="002E0C64" w:rsidP="002E0C64">
      <w:pPr>
        <w:pStyle w:val="af1"/>
        <w:spacing w:before="0" w:beforeAutospacing="0" w:after="0" w:afterAutospacing="0"/>
        <w:jc w:val="both"/>
        <w:rPr>
          <w:sz w:val="26"/>
          <w:szCs w:val="26"/>
        </w:rPr>
      </w:pPr>
      <w:r w:rsidRPr="002E0C64">
        <w:rPr>
          <w:sz w:val="26"/>
          <w:szCs w:val="26"/>
        </w:rPr>
        <w:t>Кроме того, по результатам предварительного или периодического медосмотра работнику может потребоваться экспертиза </w:t>
      </w:r>
      <w:proofErr w:type="spellStart"/>
      <w:r w:rsidRPr="002E0C64">
        <w:rPr>
          <w:sz w:val="26"/>
          <w:szCs w:val="26"/>
        </w:rPr>
        <w:t>профпригодности</w:t>
      </w:r>
      <w:proofErr w:type="spellEnd"/>
      <w:r w:rsidRPr="002E0C64">
        <w:rPr>
          <w:sz w:val="26"/>
          <w:szCs w:val="26"/>
        </w:rPr>
        <w:t xml:space="preserve"> – проверка работника во врачебной комиссии. Но работодателю не нужно оформлять дополнительные документы, чтобы направить работника на экспертизу </w:t>
      </w:r>
      <w:proofErr w:type="spellStart"/>
      <w:r w:rsidRPr="002E0C64">
        <w:rPr>
          <w:sz w:val="26"/>
          <w:szCs w:val="26"/>
        </w:rPr>
        <w:t>профпригодности</w:t>
      </w:r>
      <w:proofErr w:type="spellEnd"/>
      <w:r w:rsidRPr="002E0C64">
        <w:rPr>
          <w:sz w:val="26"/>
          <w:szCs w:val="26"/>
        </w:rPr>
        <w:t>.</w:t>
      </w:r>
    </w:p>
    <w:p w:rsidR="002E0C64" w:rsidRDefault="002E0C64" w:rsidP="002E0C64">
      <w:pPr>
        <w:pStyle w:val="2"/>
        <w:spacing w:before="0" w:after="0"/>
        <w:rPr>
          <w:color w:val="252525"/>
          <w:spacing w:val="-1"/>
          <w:sz w:val="26"/>
          <w:szCs w:val="26"/>
        </w:rPr>
      </w:pPr>
    </w:p>
    <w:p w:rsidR="002E0C64" w:rsidRPr="002E0C64" w:rsidRDefault="002E0C64" w:rsidP="002E0C64">
      <w:pPr>
        <w:pStyle w:val="2"/>
        <w:spacing w:before="0" w:after="0"/>
        <w:jc w:val="center"/>
        <w:rPr>
          <w:color w:val="252525"/>
          <w:spacing w:val="-1"/>
          <w:sz w:val="26"/>
          <w:szCs w:val="26"/>
        </w:rPr>
      </w:pPr>
      <w:r w:rsidRPr="002E0C64">
        <w:rPr>
          <w:color w:val="252525"/>
          <w:spacing w:val="-1"/>
          <w:sz w:val="26"/>
          <w:szCs w:val="26"/>
        </w:rPr>
        <w:t>Что изменилось</w:t>
      </w:r>
    </w:p>
    <w:p w:rsidR="002E0C64" w:rsidRPr="002E0C64" w:rsidRDefault="002E0C64" w:rsidP="002E0C64">
      <w:pPr>
        <w:pStyle w:val="af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С 1 апреля начнет действовать новый порядок проведения медосмотров, а также новый перечень факторов и работ, при которых проводятся обязательные медосмотры. Новый порядок и перечень заменят </w:t>
      </w:r>
      <w:proofErr w:type="gramStart"/>
      <w:r w:rsidRPr="002E0C64">
        <w:rPr>
          <w:color w:val="222222"/>
          <w:sz w:val="26"/>
          <w:szCs w:val="26"/>
        </w:rPr>
        <w:t>действующие</w:t>
      </w:r>
      <w:proofErr w:type="gramEnd"/>
      <w:r w:rsidRPr="002E0C64">
        <w:rPr>
          <w:color w:val="222222"/>
          <w:sz w:val="26"/>
          <w:szCs w:val="26"/>
        </w:rPr>
        <w:t xml:space="preserve">, которые утверждены приказом </w:t>
      </w:r>
      <w:proofErr w:type="spellStart"/>
      <w:r w:rsidRPr="002E0C64">
        <w:rPr>
          <w:color w:val="222222"/>
          <w:sz w:val="26"/>
          <w:szCs w:val="26"/>
        </w:rPr>
        <w:t>Минздравсоцразвития</w:t>
      </w:r>
      <w:proofErr w:type="spellEnd"/>
      <w:r w:rsidRPr="002E0C64">
        <w:rPr>
          <w:color w:val="222222"/>
          <w:sz w:val="26"/>
          <w:szCs w:val="26"/>
        </w:rPr>
        <w:t xml:space="preserve"> от 12.04.2011 № 302н.</w:t>
      </w:r>
    </w:p>
    <w:p w:rsidR="002E0C64" w:rsidRDefault="002E0C64" w:rsidP="002E0C64">
      <w:pPr>
        <w:pStyle w:val="af1"/>
        <w:spacing w:before="0" w:beforeAutospacing="0" w:after="0" w:afterAutospacing="0"/>
        <w:jc w:val="both"/>
        <w:rPr>
          <w:rStyle w:val="af0"/>
          <w:color w:val="222222"/>
          <w:sz w:val="26"/>
          <w:szCs w:val="26"/>
        </w:rPr>
      </w:pPr>
    </w:p>
    <w:p w:rsidR="002E0C64" w:rsidRPr="002E0C64" w:rsidRDefault="002E0C64" w:rsidP="002E0C64">
      <w:pPr>
        <w:pStyle w:val="af1"/>
        <w:spacing w:before="0" w:beforeAutospacing="0" w:after="0" w:afterAutospacing="0"/>
        <w:jc w:val="center"/>
        <w:rPr>
          <w:color w:val="222222"/>
          <w:sz w:val="26"/>
          <w:szCs w:val="26"/>
        </w:rPr>
      </w:pPr>
      <w:r w:rsidRPr="002E0C64">
        <w:rPr>
          <w:rStyle w:val="af0"/>
          <w:color w:val="222222"/>
          <w:sz w:val="26"/>
          <w:szCs w:val="26"/>
        </w:rPr>
        <w:t>Карточки. Обзор изменений</w:t>
      </w:r>
    </w:p>
    <w:p w:rsidR="002E0C64" w:rsidRPr="002E0C64" w:rsidRDefault="002E0C64" w:rsidP="002E0C64">
      <w:pPr>
        <w:pStyle w:val="af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По новому порядку нужно направлять работника на медосмотр, если он выполняет работы, которые перечислены в разделе VI приложения к порядку 29н. </w:t>
      </w:r>
      <w:proofErr w:type="gramStart"/>
      <w:r w:rsidRPr="002E0C64">
        <w:rPr>
          <w:color w:val="222222"/>
          <w:sz w:val="26"/>
          <w:szCs w:val="26"/>
        </w:rPr>
        <w:t xml:space="preserve">Если таких работ нет и по результатам </w:t>
      </w:r>
      <w:proofErr w:type="spellStart"/>
      <w:r w:rsidRPr="002E0C64">
        <w:rPr>
          <w:color w:val="222222"/>
          <w:sz w:val="26"/>
          <w:szCs w:val="26"/>
        </w:rPr>
        <w:t>спецоценки</w:t>
      </w:r>
      <w:proofErr w:type="spellEnd"/>
      <w:r w:rsidRPr="002E0C64">
        <w:rPr>
          <w:color w:val="222222"/>
          <w:sz w:val="26"/>
          <w:szCs w:val="26"/>
        </w:rPr>
        <w:t xml:space="preserve"> на рабочем месте установлены оптимальный или допустимый классы условия труда, то медосмотр не нужен. </w:t>
      </w:r>
      <w:proofErr w:type="gramEnd"/>
    </w:p>
    <w:p w:rsidR="002E0C64" w:rsidRPr="002E0C64" w:rsidRDefault="002E0C64" w:rsidP="002E0C64">
      <w:pPr>
        <w:pStyle w:val="af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При этом</w:t>
      </w:r>
      <w:proofErr w:type="gramStart"/>
      <w:r w:rsidRPr="002E0C64">
        <w:rPr>
          <w:color w:val="222222"/>
          <w:sz w:val="26"/>
          <w:szCs w:val="26"/>
        </w:rPr>
        <w:t>,</w:t>
      </w:r>
      <w:proofErr w:type="gramEnd"/>
      <w:r w:rsidRPr="002E0C64">
        <w:rPr>
          <w:color w:val="222222"/>
          <w:sz w:val="26"/>
          <w:szCs w:val="26"/>
        </w:rPr>
        <w:t xml:space="preserve"> если на рабочем месте работника есть химические вещества, которые не оцениваются в ходе </w:t>
      </w:r>
      <w:proofErr w:type="spellStart"/>
      <w:r w:rsidRPr="002E0C64">
        <w:rPr>
          <w:color w:val="222222"/>
          <w:sz w:val="26"/>
          <w:szCs w:val="26"/>
        </w:rPr>
        <w:t>спецоценки</w:t>
      </w:r>
      <w:proofErr w:type="spellEnd"/>
      <w:r w:rsidRPr="002E0C64">
        <w:rPr>
          <w:color w:val="222222"/>
          <w:sz w:val="26"/>
          <w:szCs w:val="26"/>
        </w:rPr>
        <w:t>, то медосмотр проводят вне зависимости от класса условий труда. К таким химическим веществам относятся:</w:t>
      </w:r>
    </w:p>
    <w:p w:rsidR="002E0C64" w:rsidRPr="002E0C64" w:rsidRDefault="002E0C64" w:rsidP="002E0C64">
      <w:pPr>
        <w:numPr>
          <w:ilvl w:val="0"/>
          <w:numId w:val="3"/>
        </w:numPr>
        <w:spacing w:after="0" w:line="240" w:lineRule="auto"/>
        <w:ind w:left="21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аллергены;</w:t>
      </w:r>
    </w:p>
    <w:p w:rsidR="002E0C64" w:rsidRPr="002E0C64" w:rsidRDefault="002E0C64" w:rsidP="002E0C64">
      <w:pPr>
        <w:numPr>
          <w:ilvl w:val="0"/>
          <w:numId w:val="3"/>
        </w:numPr>
        <w:spacing w:after="0" w:line="240" w:lineRule="auto"/>
        <w:ind w:left="21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химические вещества, опасные для репродуктивного здоровья человека;</w:t>
      </w:r>
    </w:p>
    <w:p w:rsidR="002E0C64" w:rsidRPr="002E0C64" w:rsidRDefault="002E0C64" w:rsidP="002E0C64">
      <w:pPr>
        <w:numPr>
          <w:ilvl w:val="0"/>
          <w:numId w:val="3"/>
        </w:numPr>
        <w:spacing w:after="0" w:line="240" w:lineRule="auto"/>
        <w:ind w:left="21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химические вещества, обладающие остронаправленным действием;</w:t>
      </w:r>
    </w:p>
    <w:p w:rsidR="002E0C64" w:rsidRPr="002E0C64" w:rsidRDefault="002E0C64" w:rsidP="002E0C64">
      <w:pPr>
        <w:numPr>
          <w:ilvl w:val="0"/>
          <w:numId w:val="3"/>
        </w:numPr>
        <w:spacing w:after="0" w:line="240" w:lineRule="auto"/>
        <w:ind w:left="21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канцерогены любой природы;</w:t>
      </w:r>
    </w:p>
    <w:p w:rsidR="002E0C64" w:rsidRPr="002E0C64" w:rsidRDefault="002E0C64" w:rsidP="002E0C64">
      <w:pPr>
        <w:numPr>
          <w:ilvl w:val="0"/>
          <w:numId w:val="3"/>
        </w:numPr>
        <w:spacing w:after="0" w:line="240" w:lineRule="auto"/>
        <w:ind w:left="21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 xml:space="preserve">аэрозоли преимущественно </w:t>
      </w:r>
      <w:proofErr w:type="spellStart"/>
      <w:r w:rsidRPr="002E0C64">
        <w:rPr>
          <w:rFonts w:ascii="Times New Roman" w:hAnsi="Times New Roman" w:cs="Times New Roman"/>
          <w:color w:val="222222"/>
          <w:sz w:val="26"/>
          <w:szCs w:val="26"/>
        </w:rPr>
        <w:t>фиброгенного</w:t>
      </w:r>
      <w:proofErr w:type="spellEnd"/>
      <w:r w:rsidRPr="002E0C64">
        <w:rPr>
          <w:rFonts w:ascii="Times New Roman" w:hAnsi="Times New Roman" w:cs="Times New Roman"/>
          <w:color w:val="222222"/>
          <w:sz w:val="26"/>
          <w:szCs w:val="26"/>
        </w:rPr>
        <w:t xml:space="preserve"> действия.</w:t>
      </w:r>
    </w:p>
    <w:p w:rsidR="002E0C64" w:rsidRPr="002E0C64" w:rsidRDefault="002E0C64" w:rsidP="002E0C64">
      <w:pPr>
        <w:pStyle w:val="af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Такое официальное разъяснение дали Минтруд в письме от 04.03.2021 № 15-2/ООГ-581 и представитель </w:t>
      </w:r>
      <w:proofErr w:type="spellStart"/>
      <w:r w:rsidRPr="002E0C64">
        <w:rPr>
          <w:color w:val="222222"/>
          <w:sz w:val="26"/>
          <w:szCs w:val="26"/>
        </w:rPr>
        <w:t>Роструда</w:t>
      </w:r>
      <w:proofErr w:type="spellEnd"/>
      <w:r w:rsidRPr="002E0C64">
        <w:rPr>
          <w:color w:val="222222"/>
          <w:sz w:val="26"/>
          <w:szCs w:val="26"/>
        </w:rPr>
        <w:t xml:space="preserve"> журналу «Справочник специалиста по охране труда».</w:t>
      </w:r>
    </w:p>
    <w:p w:rsidR="002E0C64" w:rsidRPr="002E0C64" w:rsidRDefault="002E0C64" w:rsidP="002E0C64">
      <w:pPr>
        <w:pStyle w:val="af1"/>
        <w:spacing w:before="0" w:beforeAutospacing="0" w:after="0" w:afterAutospacing="0"/>
        <w:jc w:val="both"/>
        <w:rPr>
          <w:color w:val="222222"/>
          <w:sz w:val="26"/>
          <w:szCs w:val="26"/>
        </w:rPr>
      </w:pPr>
    </w:p>
    <w:p w:rsidR="002E0C64" w:rsidRPr="002E0C64" w:rsidRDefault="002E0C64" w:rsidP="002E0C64">
      <w:pPr>
        <w:pStyle w:val="af1"/>
        <w:spacing w:before="0" w:beforeAutospacing="0" w:after="0" w:afterAutospacing="0"/>
        <w:jc w:val="center"/>
        <w:rPr>
          <w:color w:val="222222"/>
          <w:sz w:val="26"/>
          <w:szCs w:val="26"/>
        </w:rPr>
      </w:pPr>
      <w:r w:rsidRPr="002E0C64">
        <w:rPr>
          <w:rStyle w:val="af0"/>
          <w:color w:val="222222"/>
          <w:sz w:val="26"/>
          <w:szCs w:val="26"/>
        </w:rPr>
        <w:t>Перечень факторов и работ</w:t>
      </w:r>
    </w:p>
    <w:p w:rsidR="002E0C64" w:rsidRPr="002E0C64" w:rsidRDefault="002E0C64" w:rsidP="002E0C64">
      <w:pPr>
        <w:pStyle w:val="af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Изменили перечень факторов и работ, при которых проводятся обязательные медосмотры. Например, убрали упоминание, что медосмотр нужно проводить только при превышении предельно допустимого уровня электромагнитного поля широкополосного </w:t>
      </w:r>
      <w:r w:rsidRPr="002E0C64">
        <w:rPr>
          <w:color w:val="222222"/>
          <w:sz w:val="26"/>
          <w:szCs w:val="26"/>
        </w:rPr>
        <w:lastRenderedPageBreak/>
        <w:t xml:space="preserve">спектра частот (5 Гц – 2 кГц, 2 кГц – 400 кГц). Это указано в пункте 4.2.5 приложения к приказу Минздрава, Минтруда от 31.12.2020 № 988н/1420н. При этом по мнению </w:t>
      </w:r>
      <w:proofErr w:type="spellStart"/>
      <w:r w:rsidRPr="002E0C64">
        <w:rPr>
          <w:color w:val="222222"/>
          <w:sz w:val="26"/>
          <w:szCs w:val="26"/>
        </w:rPr>
        <w:t>Роструда</w:t>
      </w:r>
      <w:proofErr w:type="spellEnd"/>
      <w:r w:rsidRPr="002E0C64">
        <w:rPr>
          <w:color w:val="222222"/>
          <w:sz w:val="26"/>
          <w:szCs w:val="26"/>
        </w:rPr>
        <w:t xml:space="preserve"> направлять на медосмотр нужно по этому фактору именно в том случае, когда на месте работника установлен класс условий труда 3.1 и выше по этому фактору. Например, если у офисных сотрудников класс условий труда 3.1 по освещению, то нужно направить их на медосмотр по этому фактору. А если у </w:t>
      </w:r>
      <w:proofErr w:type="spellStart"/>
      <w:r w:rsidRPr="002E0C64">
        <w:rPr>
          <w:color w:val="222222"/>
          <w:sz w:val="26"/>
          <w:szCs w:val="26"/>
        </w:rPr>
        <w:t>офисников</w:t>
      </w:r>
      <w:proofErr w:type="spellEnd"/>
      <w:r w:rsidRPr="002E0C64">
        <w:rPr>
          <w:color w:val="222222"/>
          <w:sz w:val="26"/>
          <w:szCs w:val="26"/>
        </w:rPr>
        <w:t xml:space="preserve"> оптимальные или допустимые условия труда, то направлять на медосмотр не нужно. </w:t>
      </w:r>
    </w:p>
    <w:p w:rsidR="002E0C64" w:rsidRPr="002E0C64" w:rsidRDefault="002E0C64" w:rsidP="002E0C64">
      <w:pPr>
        <w:pStyle w:val="af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Также теперь на медосмотр нужно направлять всех работников медицинских организаций (п. 27 приложения к приказу Минздрава, Минтруда от 31.12.2020 № 988н/1420н). То есть направьте на медосмотр и административных работников медучреждений по пункту 27. Ранее на медосмотры направляли работников из числа медицинского персонала лечебно-профилактических учреждений, а также родильных домов, детских больниц, детских поликлиник, отделений патологии новорожденных, недоношенных.</w:t>
      </w:r>
    </w:p>
    <w:p w:rsidR="002E0C64" w:rsidRPr="002E0C64" w:rsidRDefault="002E0C64" w:rsidP="002E0C64">
      <w:pPr>
        <w:pStyle w:val="af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Изменили вид работ, при которых нужно направлять на медосмотры, в образовательных организациях. К таким работам теперь относятся работы в организациях, деятельность которых связана с воспитанием и обучением детей (п. 25 приложения к приказу Минздрава, Минтруда от 31.12.2020 № 988н/1420н). То есть теперь в их число не входят образовательные организации всех типов и видов, как было ранее.</w:t>
      </w:r>
    </w:p>
    <w:p w:rsidR="002E0C64" w:rsidRDefault="002E0C64" w:rsidP="002E0C64">
      <w:pPr>
        <w:pStyle w:val="af1"/>
        <w:spacing w:before="0" w:beforeAutospacing="0" w:after="0" w:afterAutospacing="0"/>
        <w:jc w:val="both"/>
        <w:rPr>
          <w:rStyle w:val="af0"/>
          <w:color w:val="222222"/>
          <w:sz w:val="26"/>
          <w:szCs w:val="26"/>
        </w:rPr>
      </w:pPr>
    </w:p>
    <w:p w:rsidR="002E0C64" w:rsidRPr="002E0C64" w:rsidRDefault="002E0C64" w:rsidP="002E0C64">
      <w:pPr>
        <w:pStyle w:val="af1"/>
        <w:spacing w:before="0" w:beforeAutospacing="0" w:after="0" w:afterAutospacing="0"/>
        <w:jc w:val="center"/>
        <w:rPr>
          <w:color w:val="222222"/>
          <w:sz w:val="26"/>
          <w:szCs w:val="26"/>
        </w:rPr>
      </w:pPr>
      <w:r w:rsidRPr="002E0C64">
        <w:rPr>
          <w:rStyle w:val="af0"/>
          <w:color w:val="222222"/>
          <w:sz w:val="26"/>
          <w:szCs w:val="26"/>
        </w:rPr>
        <w:t>Список контингентов</w:t>
      </w:r>
    </w:p>
    <w:p w:rsidR="002E0C64" w:rsidRPr="002E0C64" w:rsidRDefault="002E0C64" w:rsidP="002E0C64">
      <w:pPr>
        <w:pStyle w:val="af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Теперь для предварительного медосмотра нужно оформить список лиц, поступающих на работу, подлежащих предварительным осмотрам, а для периодического – список работников, подлежащих периодическим осмотрам (п. 9 и 21 Порядка проведения обязательных предварительных и периодических медицинских осмотров работников, утв. приказом Минздрава от 28.01.2021 № 29н (далее – Порядок)).</w:t>
      </w:r>
    </w:p>
    <w:p w:rsidR="002E0C64" w:rsidRPr="002E0C64" w:rsidRDefault="002E0C64" w:rsidP="002E0C64">
      <w:pPr>
        <w:pStyle w:val="af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Направлять список работников на периодический медосмотр в </w:t>
      </w:r>
      <w:proofErr w:type="spellStart"/>
      <w:r w:rsidRPr="002E0C64">
        <w:rPr>
          <w:color w:val="222222"/>
          <w:sz w:val="26"/>
          <w:szCs w:val="26"/>
        </w:rPr>
        <w:t>Роспотребнадзор</w:t>
      </w:r>
      <w:proofErr w:type="spellEnd"/>
      <w:r w:rsidRPr="002E0C64">
        <w:rPr>
          <w:color w:val="222222"/>
          <w:sz w:val="26"/>
          <w:szCs w:val="26"/>
        </w:rPr>
        <w:t xml:space="preserve"> нужно теперь не всем работодателям. Отчет нужно направить только организациям пищевой промышленности, общественного питания и торговли, водопроводных сооружений, медицинским организациям и детским учреждениям, а также некоторым другим работодателям, в которых работники проходят медосмотры в целях охраны здоровья населения, предупреждения возникновения и распространения заболеваний (п. 22 Порядка).</w:t>
      </w:r>
    </w:p>
    <w:p w:rsidR="00331198" w:rsidRDefault="00331198" w:rsidP="002E0C64">
      <w:pPr>
        <w:pStyle w:val="af1"/>
        <w:spacing w:before="0" w:beforeAutospacing="0" w:after="0" w:afterAutospacing="0"/>
        <w:jc w:val="both"/>
        <w:rPr>
          <w:rStyle w:val="af0"/>
          <w:color w:val="222222"/>
          <w:sz w:val="26"/>
          <w:szCs w:val="26"/>
        </w:rPr>
      </w:pPr>
    </w:p>
    <w:p w:rsidR="002E0C64" w:rsidRPr="002E0C64" w:rsidRDefault="002E0C64" w:rsidP="00331198">
      <w:pPr>
        <w:pStyle w:val="af1"/>
        <w:spacing w:before="0" w:beforeAutospacing="0" w:after="0" w:afterAutospacing="0"/>
        <w:jc w:val="center"/>
        <w:rPr>
          <w:color w:val="222222"/>
          <w:sz w:val="26"/>
          <w:szCs w:val="26"/>
        </w:rPr>
      </w:pPr>
      <w:r w:rsidRPr="002E0C64">
        <w:rPr>
          <w:rStyle w:val="af0"/>
          <w:color w:val="222222"/>
          <w:sz w:val="26"/>
          <w:szCs w:val="26"/>
        </w:rPr>
        <w:t>Поименный список</w:t>
      </w:r>
    </w:p>
    <w:p w:rsidR="002E0C64" w:rsidRPr="002E0C64" w:rsidRDefault="002E0C64" w:rsidP="002E0C64">
      <w:pPr>
        <w:pStyle w:val="af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Стаж работника по новому порядку нужно обязательно указывать в поименном списке работников (п. 23 Порядка).</w:t>
      </w:r>
    </w:p>
    <w:p w:rsidR="00331198" w:rsidRDefault="00331198" w:rsidP="002E0C64">
      <w:pPr>
        <w:pStyle w:val="af1"/>
        <w:spacing w:before="0" w:beforeAutospacing="0" w:after="0" w:afterAutospacing="0"/>
        <w:jc w:val="both"/>
        <w:rPr>
          <w:rStyle w:val="af0"/>
          <w:color w:val="222222"/>
          <w:sz w:val="26"/>
          <w:szCs w:val="26"/>
        </w:rPr>
      </w:pPr>
    </w:p>
    <w:p w:rsidR="002E0C64" w:rsidRPr="002E0C64" w:rsidRDefault="002E0C64" w:rsidP="00331198">
      <w:pPr>
        <w:pStyle w:val="af1"/>
        <w:spacing w:before="0" w:beforeAutospacing="0" w:after="0" w:afterAutospacing="0"/>
        <w:jc w:val="center"/>
        <w:rPr>
          <w:color w:val="222222"/>
          <w:sz w:val="26"/>
          <w:szCs w:val="26"/>
        </w:rPr>
      </w:pPr>
      <w:r w:rsidRPr="002E0C64">
        <w:rPr>
          <w:rStyle w:val="af0"/>
          <w:color w:val="222222"/>
          <w:sz w:val="26"/>
          <w:szCs w:val="26"/>
        </w:rPr>
        <w:t>Направление на медосмотр</w:t>
      </w:r>
    </w:p>
    <w:p w:rsidR="002E0C64" w:rsidRPr="002E0C64" w:rsidRDefault="002E0C64" w:rsidP="002E0C64">
      <w:pPr>
        <w:pStyle w:val="af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Закрепили возможность оформления и обмена электронными документами. Например, можно оформить направление на медосмотр в электронном виде. Но для этого и у работодателя, и у работника должна быть электронная подпись (п. 9 Порядка).</w:t>
      </w:r>
    </w:p>
    <w:p w:rsidR="002E0C64" w:rsidRPr="002E0C64" w:rsidRDefault="002E0C64" w:rsidP="002E0C64">
      <w:pPr>
        <w:pStyle w:val="af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Добавили реквизиты, которые нужно прописывать в направлении на медосмотр: пол работника, телефон и электронный адрес </w:t>
      </w:r>
      <w:proofErr w:type="spellStart"/>
      <w:r w:rsidRPr="002E0C64">
        <w:rPr>
          <w:color w:val="222222"/>
          <w:sz w:val="26"/>
          <w:szCs w:val="26"/>
        </w:rPr>
        <w:t>медорганизации</w:t>
      </w:r>
      <w:proofErr w:type="spellEnd"/>
      <w:r w:rsidRPr="002E0C64">
        <w:rPr>
          <w:color w:val="222222"/>
          <w:sz w:val="26"/>
          <w:szCs w:val="26"/>
        </w:rPr>
        <w:t xml:space="preserve"> и работодателя, номер медицинского страхового полиса обязательного и (или) добровольного </w:t>
      </w:r>
      <w:proofErr w:type="spellStart"/>
      <w:r w:rsidRPr="002E0C64">
        <w:rPr>
          <w:color w:val="222222"/>
          <w:sz w:val="26"/>
          <w:szCs w:val="26"/>
        </w:rPr>
        <w:t>медстрахования</w:t>
      </w:r>
      <w:proofErr w:type="spellEnd"/>
      <w:r w:rsidRPr="002E0C64">
        <w:rPr>
          <w:color w:val="222222"/>
          <w:sz w:val="26"/>
          <w:szCs w:val="26"/>
        </w:rPr>
        <w:t xml:space="preserve"> (п. 9 Порядка).</w:t>
      </w:r>
    </w:p>
    <w:p w:rsidR="002E0C64" w:rsidRPr="002E0C64" w:rsidRDefault="002E0C64" w:rsidP="00331198">
      <w:pPr>
        <w:pStyle w:val="af1"/>
        <w:spacing w:before="0" w:beforeAutospacing="0" w:after="0" w:afterAutospacing="0"/>
        <w:jc w:val="center"/>
        <w:rPr>
          <w:color w:val="222222"/>
          <w:sz w:val="26"/>
          <w:szCs w:val="26"/>
        </w:rPr>
      </w:pPr>
      <w:r w:rsidRPr="002E0C64">
        <w:rPr>
          <w:rStyle w:val="af0"/>
          <w:color w:val="222222"/>
          <w:sz w:val="26"/>
          <w:szCs w:val="26"/>
        </w:rPr>
        <w:t>Документы работника</w:t>
      </w:r>
    </w:p>
    <w:p w:rsidR="002E0C64" w:rsidRPr="002E0C64" w:rsidRDefault="002E0C64" w:rsidP="002E0C64">
      <w:pPr>
        <w:pStyle w:val="af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Полис обязательного (добровольного) страхования должен представить работник при медосмотре в дополнение к документам по действующим правилам (п. 11 Порядка).</w:t>
      </w:r>
    </w:p>
    <w:p w:rsidR="00331198" w:rsidRDefault="00331198" w:rsidP="00331198">
      <w:pPr>
        <w:pStyle w:val="af1"/>
        <w:spacing w:before="0" w:beforeAutospacing="0" w:after="0" w:afterAutospacing="0"/>
        <w:jc w:val="center"/>
        <w:rPr>
          <w:rStyle w:val="af0"/>
          <w:color w:val="222222"/>
          <w:sz w:val="26"/>
          <w:szCs w:val="26"/>
        </w:rPr>
      </w:pPr>
    </w:p>
    <w:p w:rsidR="002E0C64" w:rsidRPr="002E0C64" w:rsidRDefault="002E0C64" w:rsidP="00331198">
      <w:pPr>
        <w:pStyle w:val="af1"/>
        <w:spacing w:before="0" w:beforeAutospacing="0" w:after="0" w:afterAutospacing="0"/>
        <w:jc w:val="center"/>
        <w:rPr>
          <w:color w:val="222222"/>
          <w:sz w:val="26"/>
          <w:szCs w:val="26"/>
        </w:rPr>
      </w:pPr>
      <w:r w:rsidRPr="002E0C64">
        <w:rPr>
          <w:rStyle w:val="af0"/>
          <w:color w:val="222222"/>
          <w:sz w:val="26"/>
          <w:szCs w:val="26"/>
        </w:rPr>
        <w:t>Диспансеризация</w:t>
      </w:r>
    </w:p>
    <w:p w:rsidR="002E0C64" w:rsidRPr="002E0C64" w:rsidRDefault="002E0C64" w:rsidP="002E0C64">
      <w:pPr>
        <w:pStyle w:val="af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Работодателям разрешили в рамках медосмотров организовать первый этап диспансеризации или профилактического медосмотра, чтобы эти результаты учитывались врачебной комиссией при подготовке </w:t>
      </w:r>
      <w:proofErr w:type="spellStart"/>
      <w:r w:rsidRPr="002E0C64">
        <w:rPr>
          <w:color w:val="222222"/>
          <w:sz w:val="26"/>
          <w:szCs w:val="26"/>
        </w:rPr>
        <w:t>медзаключения</w:t>
      </w:r>
      <w:proofErr w:type="spellEnd"/>
      <w:r w:rsidRPr="002E0C64">
        <w:rPr>
          <w:color w:val="222222"/>
          <w:sz w:val="26"/>
          <w:szCs w:val="26"/>
        </w:rPr>
        <w:t>. Эти дополнительные процедуры будут проводить за счет средств ОМС, а не работодателя (п. 12 Порядка).</w:t>
      </w:r>
    </w:p>
    <w:p w:rsidR="00331198" w:rsidRDefault="00331198" w:rsidP="00331198">
      <w:pPr>
        <w:pStyle w:val="af1"/>
        <w:spacing w:before="0" w:beforeAutospacing="0" w:after="0" w:afterAutospacing="0"/>
        <w:jc w:val="center"/>
        <w:rPr>
          <w:rStyle w:val="af0"/>
          <w:color w:val="222222"/>
          <w:sz w:val="26"/>
          <w:szCs w:val="26"/>
        </w:rPr>
      </w:pPr>
    </w:p>
    <w:p w:rsidR="002E0C64" w:rsidRPr="002E0C64" w:rsidRDefault="002E0C64" w:rsidP="00331198">
      <w:pPr>
        <w:pStyle w:val="af1"/>
        <w:spacing w:before="0" w:beforeAutospacing="0" w:after="0" w:afterAutospacing="0"/>
        <w:jc w:val="center"/>
        <w:rPr>
          <w:color w:val="222222"/>
          <w:sz w:val="26"/>
          <w:szCs w:val="26"/>
        </w:rPr>
      </w:pPr>
      <w:r w:rsidRPr="002E0C64">
        <w:rPr>
          <w:rStyle w:val="af0"/>
          <w:color w:val="222222"/>
          <w:sz w:val="26"/>
          <w:szCs w:val="26"/>
        </w:rPr>
        <w:t>Внеочередной медосмотр</w:t>
      </w:r>
    </w:p>
    <w:p w:rsidR="002E0C64" w:rsidRDefault="002E0C64" w:rsidP="002E0C64">
      <w:pPr>
        <w:pStyle w:val="af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Добавили основание для внеочередного медосмотра. В </w:t>
      </w:r>
      <w:proofErr w:type="gramStart"/>
      <w:r w:rsidRPr="002E0C64">
        <w:rPr>
          <w:color w:val="222222"/>
          <w:sz w:val="26"/>
          <w:szCs w:val="26"/>
        </w:rPr>
        <w:t>приказе</w:t>
      </w:r>
      <w:proofErr w:type="gramEnd"/>
      <w:r w:rsidRPr="002E0C64">
        <w:rPr>
          <w:color w:val="222222"/>
          <w:sz w:val="26"/>
          <w:szCs w:val="26"/>
        </w:rPr>
        <w:t xml:space="preserve"> № 302н было одно основание – медицинские рекомендации по итогам медосмотров. В </w:t>
      </w:r>
      <w:proofErr w:type="gramStart"/>
      <w:r w:rsidRPr="002E0C64">
        <w:rPr>
          <w:color w:val="222222"/>
          <w:sz w:val="26"/>
          <w:szCs w:val="26"/>
        </w:rPr>
        <w:t>новом</w:t>
      </w:r>
      <w:proofErr w:type="gramEnd"/>
      <w:r w:rsidRPr="002E0C64">
        <w:rPr>
          <w:color w:val="222222"/>
          <w:sz w:val="26"/>
          <w:szCs w:val="26"/>
        </w:rPr>
        <w:t xml:space="preserve"> порядке на внеочередной медосмотр можно направить работника, если есть </w:t>
      </w:r>
      <w:proofErr w:type="spellStart"/>
      <w:r w:rsidRPr="002E0C64">
        <w:rPr>
          <w:color w:val="222222"/>
          <w:sz w:val="26"/>
          <w:szCs w:val="26"/>
        </w:rPr>
        <w:t>медрекомендации</w:t>
      </w:r>
      <w:proofErr w:type="spellEnd"/>
      <w:r w:rsidRPr="002E0C64">
        <w:rPr>
          <w:color w:val="222222"/>
          <w:sz w:val="26"/>
          <w:szCs w:val="26"/>
        </w:rPr>
        <w:t xml:space="preserve"> после нетрудоспособности работника (п. 19 Порядка).</w:t>
      </w:r>
    </w:p>
    <w:p w:rsidR="00331198" w:rsidRPr="002E0C64" w:rsidRDefault="00331198" w:rsidP="002E0C64">
      <w:pPr>
        <w:pStyle w:val="af1"/>
        <w:spacing w:before="0" w:beforeAutospacing="0" w:after="0" w:afterAutospacing="0"/>
        <w:jc w:val="both"/>
        <w:rPr>
          <w:color w:val="222222"/>
          <w:sz w:val="26"/>
          <w:szCs w:val="26"/>
        </w:rPr>
      </w:pP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>С какой даты начнет действовать приказ Минздрава № 29н с новым Порядком медосмотров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Новый порядок медосмотров, утвержденный приказом Минздрава от 28.01.2021 № 29н, начнет действовать с 1 апреля 2021 года. 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С 1 апреля 2021 года подготовьте новые документы по медосмотрам:</w:t>
      </w:r>
    </w:p>
    <w:p w:rsidR="002E0C64" w:rsidRPr="002E0C64" w:rsidRDefault="002E0C64" w:rsidP="0033119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список лиц, поступающих на работу, подлежащих предварительным осмотрам;</w:t>
      </w:r>
    </w:p>
    <w:p w:rsidR="002E0C64" w:rsidRPr="002E0C64" w:rsidRDefault="002E0C64" w:rsidP="0033119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список работников, подлежащих периодическим осмотрам;</w:t>
      </w:r>
    </w:p>
    <w:p w:rsidR="002E0C64" w:rsidRPr="002E0C64" w:rsidRDefault="002E0C64" w:rsidP="0033119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поименный список работников, подлежащих периодическому медицинскому осмотру;</w:t>
      </w:r>
    </w:p>
    <w:p w:rsidR="002E0C64" w:rsidRPr="002E0C64" w:rsidRDefault="002E0C64" w:rsidP="0033119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направление на предварительный или периодический медицинский осмотр.</w:t>
      </w: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>Какие документы подготовить, чтобы перестроить работу по медосмотрам по приказу № 29н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С 1 апреля 2021 года подготовьте новые документы по медосмотрам по приказу № 29н:</w:t>
      </w:r>
    </w:p>
    <w:p w:rsidR="002E0C64" w:rsidRPr="002E0C64" w:rsidRDefault="002E0C64" w:rsidP="0033119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список лиц, поступающих на работу, подлежащих предварительным осмотрам;</w:t>
      </w:r>
    </w:p>
    <w:p w:rsidR="002E0C64" w:rsidRPr="002E0C64" w:rsidRDefault="002E0C64" w:rsidP="0033119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список работников, подлежащих периодическим осмотрам;</w:t>
      </w:r>
    </w:p>
    <w:p w:rsidR="002E0C64" w:rsidRPr="002E0C64" w:rsidRDefault="002E0C64" w:rsidP="0033119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поименный список работников, подлежащих периодическому медицинскому осмотру;</w:t>
      </w:r>
    </w:p>
    <w:p w:rsidR="002E0C64" w:rsidRPr="002E0C64" w:rsidRDefault="002E0C64" w:rsidP="0033119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направление на предварительный или периодический медицинский осмотр.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До 1 апреля проводите медосмотр по правилам из приказа № 302н. В </w:t>
      </w:r>
      <w:proofErr w:type="gramStart"/>
      <w:r w:rsidRPr="002E0C64">
        <w:rPr>
          <w:color w:val="222222"/>
          <w:sz w:val="26"/>
          <w:szCs w:val="26"/>
        </w:rPr>
        <w:t>приказе</w:t>
      </w:r>
      <w:proofErr w:type="gramEnd"/>
      <w:r w:rsidRPr="002E0C64">
        <w:rPr>
          <w:color w:val="222222"/>
          <w:sz w:val="26"/>
          <w:szCs w:val="26"/>
        </w:rPr>
        <w:t xml:space="preserve"> № 29н не уточнили, что делать, если начать проводить медосмотр по приказу № 302н и не успеть до 1 апреля. Менее рискованно закончить медосмотр до 1 апреля. Не используйте документы из приказа № 29н до 1 апреля.</w:t>
      </w: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>Чем заменили список контингентов и поименный список в приказе № 29н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Теперь для предварительного медосмотра нужно оформить список лиц, поступающих на работу, подлежащих предварительным осмотрам, а для периодического – список работников, подлежащих периодическим осмотрам (п. 9 и 21 Порядка из приказа № 29н). </w:t>
      </w:r>
      <w:proofErr w:type="gramStart"/>
      <w:r w:rsidRPr="002E0C64">
        <w:rPr>
          <w:color w:val="222222"/>
          <w:sz w:val="26"/>
          <w:szCs w:val="26"/>
        </w:rPr>
        <w:t>Ранее нужно было оформить общий документ – список контингентов на предварительный и периодический медосмотры.</w:t>
      </w:r>
      <w:proofErr w:type="gramEnd"/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В список лиц, поступающих на работу, подлежащих предварительным осмотрам, и список работников, подлежащих периодическим осмотрам, включите:</w:t>
      </w:r>
    </w:p>
    <w:p w:rsidR="002E0C64" w:rsidRPr="002E0C64" w:rsidRDefault="002E0C64" w:rsidP="0033119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наименование профессии или должности работника по штатному расписанию;</w:t>
      </w:r>
    </w:p>
    <w:p w:rsidR="002E0C64" w:rsidRPr="002E0C64" w:rsidRDefault="002E0C64" w:rsidP="0033119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 xml:space="preserve">наименования вредных производственных факторов и работ из приложения к Порядку из приказа № 29н, а также вредных производственных факторов из карт </w:t>
      </w:r>
      <w:proofErr w:type="spellStart"/>
      <w:r w:rsidRPr="002E0C64">
        <w:rPr>
          <w:rFonts w:ascii="Times New Roman" w:hAnsi="Times New Roman" w:cs="Times New Roman"/>
          <w:color w:val="222222"/>
          <w:sz w:val="26"/>
          <w:szCs w:val="26"/>
        </w:rPr>
        <w:t>спецоценки</w:t>
      </w:r>
      <w:proofErr w:type="spellEnd"/>
      <w:r w:rsidRPr="002E0C64">
        <w:rPr>
          <w:rFonts w:ascii="Times New Roman" w:hAnsi="Times New Roman" w:cs="Times New Roman"/>
          <w:color w:val="222222"/>
          <w:sz w:val="26"/>
          <w:szCs w:val="26"/>
        </w:rPr>
        <w:t>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На основании списка работников, подлежащих периодическим медосмотрам, составьте поименный список. Включите в него информацию:</w:t>
      </w:r>
    </w:p>
    <w:p w:rsidR="002E0C64" w:rsidRPr="002E0C64" w:rsidRDefault="002E0C64" w:rsidP="0033119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lastRenderedPageBreak/>
        <w:t>Ф. И. О. работника;</w:t>
      </w:r>
    </w:p>
    <w:p w:rsidR="002E0C64" w:rsidRPr="002E0C64" w:rsidRDefault="002E0C64" w:rsidP="0033119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профессию или должность работника, стаж работы в ней;</w:t>
      </w:r>
    </w:p>
    <w:p w:rsidR="002E0C64" w:rsidRPr="002E0C64" w:rsidRDefault="002E0C64" w:rsidP="0033119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наименование структурного подразделения работодателя при наличии;</w:t>
      </w:r>
    </w:p>
    <w:p w:rsidR="002E0C64" w:rsidRPr="002E0C64" w:rsidRDefault="002E0C64" w:rsidP="0033119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наименование вредных производственных факторов или видов работ.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Это указано в пункте 23 Порядка из приказа № 29н.</w:t>
      </w: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>Есть ли требования к форме поименного списка работников, подлежащих периодическому медосмотру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Поименный список работников, подлежащих периодическому медосмотру, составьте в произвольной форме. Включите в поименный список информацию:</w:t>
      </w:r>
    </w:p>
    <w:p w:rsidR="002E0C64" w:rsidRPr="002E0C64" w:rsidRDefault="002E0C64" w:rsidP="00331198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Ф. И. О. работника;</w:t>
      </w:r>
    </w:p>
    <w:p w:rsidR="002E0C64" w:rsidRPr="002E0C64" w:rsidRDefault="002E0C64" w:rsidP="00331198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профессию или должность работника, стаж работы в ней;</w:t>
      </w:r>
    </w:p>
    <w:p w:rsidR="002E0C64" w:rsidRPr="002E0C64" w:rsidRDefault="002E0C64" w:rsidP="00331198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наименование структурного подразделения работодателя при наличии;</w:t>
      </w:r>
    </w:p>
    <w:p w:rsidR="002E0C64" w:rsidRPr="002E0C64" w:rsidRDefault="002E0C64" w:rsidP="00331198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наименование вредных производственных факторов или видов работ.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Это указано в пункте 23 Порядка из приказа № 29н.</w:t>
      </w: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 xml:space="preserve">Каким организациям нужно согласовывать список работников с </w:t>
      </w:r>
      <w:proofErr w:type="spellStart"/>
      <w:r w:rsidRPr="002E0C64">
        <w:rPr>
          <w:b/>
          <w:bCs/>
          <w:color w:val="2D3039"/>
          <w:sz w:val="26"/>
          <w:szCs w:val="26"/>
        </w:rPr>
        <w:t>Роспотребнадзором</w:t>
      </w:r>
      <w:proofErr w:type="spellEnd"/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Направлять список работников на периодический медосмотр в </w:t>
      </w:r>
      <w:proofErr w:type="spellStart"/>
      <w:r w:rsidRPr="002E0C64">
        <w:rPr>
          <w:color w:val="222222"/>
          <w:sz w:val="26"/>
          <w:szCs w:val="26"/>
        </w:rPr>
        <w:t>Роспотребнадзор</w:t>
      </w:r>
      <w:proofErr w:type="spellEnd"/>
      <w:r w:rsidRPr="002E0C64">
        <w:rPr>
          <w:color w:val="222222"/>
          <w:sz w:val="26"/>
          <w:szCs w:val="26"/>
        </w:rPr>
        <w:t xml:space="preserve"> нужно теперь не всем работодателям. Отчет нужно направить только организациям пищевой промышленности, общественного питания и торговли, водопроводных сооружений, медицинским организациям и детским учреждениям, а также некоторым другим работодателям, в которых работники проходят медосмотры в целях охраны здоровья населения, предупреждения возникновения и распространения заболеваний (п. 22 Порядка из приказа № 29н).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Кто относится к другим работодателям, читайте в ситуации.</w:t>
      </w: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 xml:space="preserve">Нужно ли указывать в списке работников, который согласовывается с </w:t>
      </w:r>
      <w:proofErr w:type="spellStart"/>
      <w:r w:rsidRPr="002E0C64">
        <w:rPr>
          <w:b/>
          <w:bCs/>
          <w:color w:val="2D3039"/>
          <w:sz w:val="26"/>
          <w:szCs w:val="26"/>
        </w:rPr>
        <w:t>Роспотребнадзором</w:t>
      </w:r>
      <w:proofErr w:type="spellEnd"/>
      <w:r w:rsidRPr="002E0C64">
        <w:rPr>
          <w:b/>
          <w:bCs/>
          <w:color w:val="2D3039"/>
          <w:sz w:val="26"/>
          <w:szCs w:val="26"/>
        </w:rPr>
        <w:t>, Ф. И. О. работников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Нет, не нужно.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В список работников, подлежащих периодическим медосмотрам, который нужно согласовать с </w:t>
      </w:r>
      <w:proofErr w:type="spellStart"/>
      <w:r w:rsidRPr="002E0C64">
        <w:rPr>
          <w:color w:val="222222"/>
          <w:sz w:val="26"/>
          <w:szCs w:val="26"/>
        </w:rPr>
        <w:t>Роспотребнадзором</w:t>
      </w:r>
      <w:proofErr w:type="spellEnd"/>
      <w:r w:rsidRPr="002E0C64">
        <w:rPr>
          <w:color w:val="222222"/>
          <w:sz w:val="26"/>
          <w:szCs w:val="26"/>
        </w:rPr>
        <w:t>, включите:</w:t>
      </w:r>
    </w:p>
    <w:p w:rsidR="002E0C64" w:rsidRPr="002E0C64" w:rsidRDefault="002E0C64" w:rsidP="00331198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наименование профессии или должности работника по штатному расписанию;</w:t>
      </w:r>
    </w:p>
    <w:p w:rsidR="002E0C64" w:rsidRPr="002E0C64" w:rsidRDefault="002E0C64" w:rsidP="00331198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 xml:space="preserve">наименования вредных производственных факторов и работ из приложения к Порядку из приказа № 29н, а также вредных производственных факторов из карт </w:t>
      </w:r>
      <w:proofErr w:type="spellStart"/>
      <w:r w:rsidRPr="002E0C64">
        <w:rPr>
          <w:rFonts w:ascii="Times New Roman" w:hAnsi="Times New Roman" w:cs="Times New Roman"/>
          <w:color w:val="222222"/>
          <w:sz w:val="26"/>
          <w:szCs w:val="26"/>
        </w:rPr>
        <w:t>спецоценки</w:t>
      </w:r>
      <w:proofErr w:type="spellEnd"/>
      <w:r w:rsidRPr="002E0C64">
        <w:rPr>
          <w:rFonts w:ascii="Times New Roman" w:hAnsi="Times New Roman" w:cs="Times New Roman"/>
          <w:color w:val="222222"/>
          <w:sz w:val="26"/>
          <w:szCs w:val="26"/>
        </w:rPr>
        <w:t>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При этом направлять список работников, подлежащих периодическим медосмотрам, в </w:t>
      </w:r>
      <w:proofErr w:type="spellStart"/>
      <w:r w:rsidRPr="002E0C64">
        <w:rPr>
          <w:color w:val="222222"/>
          <w:sz w:val="26"/>
          <w:szCs w:val="26"/>
        </w:rPr>
        <w:t>Роспотребнадзор</w:t>
      </w:r>
      <w:proofErr w:type="spellEnd"/>
      <w:r w:rsidRPr="002E0C64">
        <w:rPr>
          <w:color w:val="222222"/>
          <w:sz w:val="26"/>
          <w:szCs w:val="26"/>
        </w:rPr>
        <w:t xml:space="preserve"> нужно теперь не всем работодателям. Отчет нужно направить только организациям пищевой промышленности, общественного питания и торговли, водопроводных сооружений, медицинским организациям и детским учреждениям, а также некоторым другим работодателям, в которых работники проходят медосмотры в целях охраны здоровья населения, предупреждения возникновения и распространения заболеваний (п. 22 Порядка из приказа № 29н).</w:t>
      </w: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>Как организовать медосмотр, если срок выпадает на март–апрель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В </w:t>
      </w:r>
      <w:proofErr w:type="gramStart"/>
      <w:r w:rsidRPr="002E0C64">
        <w:rPr>
          <w:color w:val="222222"/>
          <w:sz w:val="26"/>
          <w:szCs w:val="26"/>
        </w:rPr>
        <w:t>приказе</w:t>
      </w:r>
      <w:proofErr w:type="gramEnd"/>
      <w:r w:rsidRPr="002E0C64">
        <w:rPr>
          <w:color w:val="222222"/>
          <w:sz w:val="26"/>
          <w:szCs w:val="26"/>
        </w:rPr>
        <w:t xml:space="preserve"> № 29н не прописано, как поступать, если процедура медосмотра попадет на период март–апрель. То есть непонятно, что делать, если медосмотр начинается в период действия приказа № 302н, а заканчивается в период начала действия новых правил. Эксперты Системы уже сделали запрос в Минздрав, чтобы его специалисты разъяснили ситуацию, но пока мы рекомендуем не рисковать.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lastRenderedPageBreak/>
        <w:t>Самый лучший вариант – для работников, по которым подходит срок, успеть провести медосмотр по приказу № 302н до конца марта. Для остальных работников, у которых срок медосмотра «терпит», отложить медосмотр на апрель и провести его уже по новым правилам.</w:t>
      </w: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>Нужно ли переделывать документы на медосмотр, если медосмотр начали до 1 апреля 2021 года, а заканчиваем после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В </w:t>
      </w:r>
      <w:proofErr w:type="gramStart"/>
      <w:r w:rsidRPr="002E0C64">
        <w:rPr>
          <w:color w:val="222222"/>
          <w:sz w:val="26"/>
          <w:szCs w:val="26"/>
        </w:rPr>
        <w:t>приказе</w:t>
      </w:r>
      <w:proofErr w:type="gramEnd"/>
      <w:r w:rsidRPr="002E0C64">
        <w:rPr>
          <w:color w:val="222222"/>
          <w:sz w:val="26"/>
          <w:szCs w:val="26"/>
        </w:rPr>
        <w:t xml:space="preserve"> № 29н не прописано, как поступать, если процедура медосмотра попадет на период март–апрель. То есть непонятно, что делать, если медосмотр начинается в период действия приказа № 302н, а заканчивается в период начала действия новых правил. Эксперты Системы уже сделали запрос в Минздрав, чтобы его специалисты разъяснили ситуацию, но пока мы рекомендуем не рисковать.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Самый лучший вариант – для работников, по которым подходит срок, успеть провести медосмотр по приказу № 302н до конца марта. Для остальных работников, у которых срок медосмотра «терпит», отложить медосмотр на апрель и провести его уже по новым правилам из приказа № 29н.</w:t>
      </w: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 xml:space="preserve">Нужно ли </w:t>
      </w:r>
      <w:proofErr w:type="spellStart"/>
      <w:r w:rsidRPr="002E0C64">
        <w:rPr>
          <w:b/>
          <w:bCs/>
          <w:color w:val="2D3039"/>
          <w:sz w:val="26"/>
          <w:szCs w:val="26"/>
        </w:rPr>
        <w:t>переутвердить</w:t>
      </w:r>
      <w:proofErr w:type="spellEnd"/>
      <w:r w:rsidRPr="002E0C64">
        <w:rPr>
          <w:b/>
          <w:bCs/>
          <w:color w:val="2D3039"/>
          <w:sz w:val="26"/>
          <w:szCs w:val="26"/>
        </w:rPr>
        <w:t xml:space="preserve"> список контингента на предварительный и периодический медосмотр в 2021 году, если он составлен по приказу № 302н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Не нужно </w:t>
      </w:r>
      <w:proofErr w:type="spellStart"/>
      <w:r w:rsidRPr="002E0C64">
        <w:rPr>
          <w:color w:val="222222"/>
          <w:sz w:val="26"/>
          <w:szCs w:val="26"/>
        </w:rPr>
        <w:t>переутверждать</w:t>
      </w:r>
      <w:proofErr w:type="spellEnd"/>
      <w:r w:rsidRPr="002E0C64">
        <w:rPr>
          <w:color w:val="222222"/>
          <w:sz w:val="26"/>
          <w:szCs w:val="26"/>
        </w:rPr>
        <w:t xml:space="preserve"> список контингента на предварительный и периодический медосмотр в 2021 году, если организация успеет пройти медосмотр до 1 апреля.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Если уже утвердили список контингента на медосмотр по приказу № 302н, но медосмотр </w:t>
      </w:r>
      <w:proofErr w:type="gramStart"/>
      <w:r w:rsidRPr="002E0C64">
        <w:rPr>
          <w:color w:val="222222"/>
          <w:sz w:val="26"/>
          <w:szCs w:val="26"/>
        </w:rPr>
        <w:t>будет</w:t>
      </w:r>
      <w:proofErr w:type="gramEnd"/>
      <w:r w:rsidRPr="002E0C64">
        <w:rPr>
          <w:color w:val="222222"/>
          <w:sz w:val="26"/>
          <w:szCs w:val="26"/>
        </w:rPr>
        <w:t xml:space="preserve"> проходит с 1 апреля и позднее, то оформите документы заново по приказу № 29н. Подготовьте два разных списка – список работников для периодического медосмотра и список лиц для предварительного медосмотра.</w:t>
      </w: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>Какие вредные производственные факторы необходимо включать в список для медосмотра по приказу № 29н: превышающие допустимые уровни или просто идентифицированные на рабочем месте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Включите в список для медосмотров факторы, которые по результатам </w:t>
      </w:r>
      <w:proofErr w:type="spellStart"/>
      <w:r w:rsidRPr="002E0C64">
        <w:rPr>
          <w:color w:val="222222"/>
          <w:sz w:val="26"/>
          <w:szCs w:val="26"/>
        </w:rPr>
        <w:t>спецоценки</w:t>
      </w:r>
      <w:proofErr w:type="spellEnd"/>
      <w:r w:rsidRPr="002E0C64">
        <w:rPr>
          <w:color w:val="222222"/>
          <w:sz w:val="26"/>
          <w:szCs w:val="26"/>
        </w:rPr>
        <w:t>, превышают допустимые уровни.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Также включите все аллергены, химические вещества, опасные для репродуктивного здоровья человека, химические вещества, обладающие остронаправленным действием, канцерогены любой природы, аэрозоли преимущественно </w:t>
      </w:r>
      <w:proofErr w:type="spellStart"/>
      <w:r w:rsidRPr="002E0C64">
        <w:rPr>
          <w:color w:val="222222"/>
          <w:sz w:val="26"/>
          <w:szCs w:val="26"/>
        </w:rPr>
        <w:t>фиброгенного</w:t>
      </w:r>
      <w:proofErr w:type="spellEnd"/>
      <w:r w:rsidRPr="002E0C64">
        <w:rPr>
          <w:color w:val="222222"/>
          <w:sz w:val="26"/>
          <w:szCs w:val="26"/>
        </w:rPr>
        <w:t xml:space="preserve"> действия, даже если по результатам </w:t>
      </w:r>
      <w:proofErr w:type="spellStart"/>
      <w:r w:rsidRPr="002E0C64">
        <w:rPr>
          <w:color w:val="222222"/>
          <w:sz w:val="26"/>
          <w:szCs w:val="26"/>
        </w:rPr>
        <w:t>спецоценки</w:t>
      </w:r>
      <w:proofErr w:type="spellEnd"/>
      <w:r w:rsidRPr="002E0C64">
        <w:rPr>
          <w:color w:val="222222"/>
          <w:sz w:val="26"/>
          <w:szCs w:val="26"/>
        </w:rPr>
        <w:t xml:space="preserve"> эти факторы не оценивались или класс условий труда оптимальный и допустимый. 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Такое официальное разъяснение дали Минтруд в письме от 04.03.2021 № 15-2/ООГ-581 и представитель </w:t>
      </w:r>
      <w:proofErr w:type="spellStart"/>
      <w:r w:rsidRPr="002E0C64">
        <w:rPr>
          <w:color w:val="222222"/>
          <w:sz w:val="26"/>
          <w:szCs w:val="26"/>
        </w:rPr>
        <w:t>Роструда</w:t>
      </w:r>
      <w:proofErr w:type="spellEnd"/>
      <w:r w:rsidRPr="002E0C64">
        <w:rPr>
          <w:color w:val="222222"/>
          <w:sz w:val="26"/>
          <w:szCs w:val="26"/>
        </w:rPr>
        <w:t> журналу «Справочник специалиста по охране труда».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Чтобы составить списки работников, воспользуйтесь шаблонами Системы.</w:t>
      </w: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>Как пройти периодический медицинский осмотр, если его срок наступил в феврале 2021 года: провести по приказу № 302н или провести по приказу № 29н с 1 апреля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В </w:t>
      </w:r>
      <w:proofErr w:type="gramStart"/>
      <w:r w:rsidRPr="002E0C64">
        <w:rPr>
          <w:color w:val="222222"/>
          <w:sz w:val="26"/>
          <w:szCs w:val="26"/>
        </w:rPr>
        <w:t>приказе</w:t>
      </w:r>
      <w:proofErr w:type="gramEnd"/>
      <w:r w:rsidRPr="002E0C64">
        <w:rPr>
          <w:color w:val="222222"/>
          <w:sz w:val="26"/>
          <w:szCs w:val="26"/>
        </w:rPr>
        <w:t xml:space="preserve"> № 29н не прописано, как поступать, если процедура медосмотра попадет на период март–апрель. То есть непонятно, что делать, если медосмотр начинается в период действия приказа № 302н, а заканчивается в период начала действия новых правил. Эксперты Системы уже сделали запрос в Минздрав, чтобы его специалисты разъяснили ситуацию, но пока мы рекомендуем не рисковать.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Самый лучший вариант – для работников, по которым подходит срок, успеть провести медосмотр по приказу № 302н до конца марта. Для остальных работников, у которых </w:t>
      </w:r>
      <w:r w:rsidRPr="002E0C64">
        <w:rPr>
          <w:color w:val="222222"/>
          <w:sz w:val="26"/>
          <w:szCs w:val="26"/>
        </w:rPr>
        <w:lastRenderedPageBreak/>
        <w:t>срок медосмотра «терпит», отложить медосмотр на апрель и провести его уже по новым правилам.</w:t>
      </w: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>Вредные факторы для медосмотра берем из карт СОУТ, нужно ли их адаптировать под приказ № 29н или оставлять как есть по приказу № 302н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После 1 апреля 2021 года нельзя направлять на медосмотр работников по факторам из приказа № 302н, так как начнет действовать новый Порядок из приказа № 29н. Поэтому возьмите старые факторы из карт СОУТ и найдите аналогичные в приказе № 29н. Впишите новые факторы в документы на медосмотр. Если в новом Порядке нет таких факторов, </w:t>
      </w:r>
      <w:proofErr w:type="gramStart"/>
      <w:r w:rsidRPr="002E0C64">
        <w:rPr>
          <w:color w:val="222222"/>
          <w:sz w:val="26"/>
          <w:szCs w:val="26"/>
        </w:rPr>
        <w:t>значит с 1 апреля больше нет</w:t>
      </w:r>
      <w:proofErr w:type="gramEnd"/>
      <w:r w:rsidRPr="002E0C64">
        <w:rPr>
          <w:color w:val="222222"/>
          <w:sz w:val="26"/>
          <w:szCs w:val="26"/>
        </w:rPr>
        <w:t xml:space="preserve"> основания, по которому нужно направить работника на медосмотр.</w:t>
      </w: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 xml:space="preserve">Является ли приказ № 29н основанием </w:t>
      </w:r>
      <w:proofErr w:type="gramStart"/>
      <w:r w:rsidRPr="002E0C64">
        <w:rPr>
          <w:b/>
          <w:bCs/>
          <w:color w:val="2D3039"/>
          <w:sz w:val="26"/>
          <w:szCs w:val="26"/>
        </w:rPr>
        <w:t>для</w:t>
      </w:r>
      <w:proofErr w:type="gramEnd"/>
      <w:r w:rsidRPr="002E0C64">
        <w:rPr>
          <w:b/>
          <w:bCs/>
          <w:color w:val="2D3039"/>
          <w:sz w:val="26"/>
          <w:szCs w:val="26"/>
        </w:rPr>
        <w:t xml:space="preserve"> внеплановой </w:t>
      </w:r>
      <w:proofErr w:type="spellStart"/>
      <w:r w:rsidRPr="002E0C64">
        <w:rPr>
          <w:b/>
          <w:bCs/>
          <w:color w:val="2D3039"/>
          <w:sz w:val="26"/>
          <w:szCs w:val="26"/>
        </w:rPr>
        <w:t>спецоценки</w:t>
      </w:r>
      <w:proofErr w:type="spellEnd"/>
      <w:r w:rsidRPr="002E0C64">
        <w:rPr>
          <w:b/>
          <w:bCs/>
          <w:color w:val="2D3039"/>
          <w:sz w:val="26"/>
          <w:szCs w:val="26"/>
        </w:rPr>
        <w:t xml:space="preserve">, так как в картах </w:t>
      </w:r>
      <w:proofErr w:type="spellStart"/>
      <w:r w:rsidRPr="002E0C64">
        <w:rPr>
          <w:b/>
          <w:bCs/>
          <w:color w:val="2D3039"/>
          <w:sz w:val="26"/>
          <w:szCs w:val="26"/>
        </w:rPr>
        <w:t>спецоценки</w:t>
      </w:r>
      <w:proofErr w:type="spellEnd"/>
      <w:r w:rsidRPr="002E0C64">
        <w:rPr>
          <w:b/>
          <w:bCs/>
          <w:color w:val="2D3039"/>
          <w:sz w:val="26"/>
          <w:szCs w:val="26"/>
        </w:rPr>
        <w:t xml:space="preserve"> указаны пункты по старому приказу № 302н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Нет, не является.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proofErr w:type="gramStart"/>
      <w:r w:rsidRPr="002E0C64">
        <w:rPr>
          <w:color w:val="222222"/>
          <w:sz w:val="26"/>
          <w:szCs w:val="26"/>
        </w:rPr>
        <w:t xml:space="preserve">Основания для внеплановой </w:t>
      </w:r>
      <w:proofErr w:type="spellStart"/>
      <w:r w:rsidRPr="002E0C64">
        <w:rPr>
          <w:color w:val="222222"/>
          <w:sz w:val="26"/>
          <w:szCs w:val="26"/>
        </w:rPr>
        <w:t>спецоценки</w:t>
      </w:r>
      <w:proofErr w:type="spellEnd"/>
      <w:r w:rsidRPr="002E0C64">
        <w:rPr>
          <w:color w:val="222222"/>
          <w:sz w:val="26"/>
          <w:szCs w:val="26"/>
        </w:rPr>
        <w:t xml:space="preserve"> указаны в статье 17 Закона № 426-ФЗ.</w:t>
      </w:r>
      <w:proofErr w:type="gramEnd"/>
      <w:r w:rsidRPr="002E0C64">
        <w:rPr>
          <w:color w:val="222222"/>
          <w:sz w:val="26"/>
          <w:szCs w:val="26"/>
        </w:rPr>
        <w:t xml:space="preserve"> В перечне оснований нет основания, по которому нужно проводить </w:t>
      </w:r>
      <w:proofErr w:type="gramStart"/>
      <w:r w:rsidRPr="002E0C64">
        <w:rPr>
          <w:color w:val="222222"/>
          <w:sz w:val="26"/>
          <w:szCs w:val="26"/>
        </w:rPr>
        <w:t>внеплановую</w:t>
      </w:r>
      <w:proofErr w:type="gramEnd"/>
      <w:r w:rsidRPr="002E0C64">
        <w:rPr>
          <w:color w:val="222222"/>
          <w:sz w:val="26"/>
          <w:szCs w:val="26"/>
        </w:rPr>
        <w:t xml:space="preserve"> </w:t>
      </w:r>
      <w:proofErr w:type="spellStart"/>
      <w:r w:rsidRPr="002E0C64">
        <w:rPr>
          <w:color w:val="222222"/>
          <w:sz w:val="26"/>
          <w:szCs w:val="26"/>
        </w:rPr>
        <w:t>спецоценку</w:t>
      </w:r>
      <w:proofErr w:type="spellEnd"/>
      <w:r w:rsidRPr="002E0C64">
        <w:rPr>
          <w:color w:val="222222"/>
          <w:sz w:val="26"/>
          <w:szCs w:val="26"/>
        </w:rPr>
        <w:t xml:space="preserve"> из-за смены Порядка по медосмотрам.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Чтобы использовать данные из карт </w:t>
      </w:r>
      <w:proofErr w:type="spellStart"/>
      <w:r w:rsidRPr="002E0C64">
        <w:rPr>
          <w:color w:val="222222"/>
          <w:sz w:val="26"/>
          <w:szCs w:val="26"/>
        </w:rPr>
        <w:t>спецоценки</w:t>
      </w:r>
      <w:proofErr w:type="spellEnd"/>
      <w:r w:rsidRPr="002E0C64">
        <w:rPr>
          <w:color w:val="222222"/>
          <w:sz w:val="26"/>
          <w:szCs w:val="26"/>
        </w:rPr>
        <w:t xml:space="preserve"> для медосмотра, найдите аналогичные в приказе № 29н. Впишите новые факторы в документы на медосмотр. Если в новом Порядке нет таких факторов, значит, с 1 апреля больше нет основания, по которому нужно направить работника на медосмотр.</w:t>
      </w: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 xml:space="preserve">Нужно ли направлять на медосмотр </w:t>
      </w:r>
      <w:proofErr w:type="spellStart"/>
      <w:r w:rsidRPr="002E0C64">
        <w:rPr>
          <w:b/>
          <w:bCs/>
          <w:color w:val="2D3039"/>
          <w:sz w:val="26"/>
          <w:szCs w:val="26"/>
        </w:rPr>
        <w:t>офисников</w:t>
      </w:r>
      <w:proofErr w:type="spellEnd"/>
      <w:r w:rsidRPr="002E0C64">
        <w:rPr>
          <w:b/>
          <w:bCs/>
          <w:color w:val="2D3039"/>
          <w:sz w:val="26"/>
          <w:szCs w:val="26"/>
        </w:rPr>
        <w:t xml:space="preserve"> по приказу № 29н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Нет, не нужно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По новому порядку нужно направлять </w:t>
      </w:r>
      <w:proofErr w:type="spellStart"/>
      <w:r w:rsidRPr="002E0C64">
        <w:rPr>
          <w:color w:val="222222"/>
          <w:sz w:val="26"/>
          <w:szCs w:val="26"/>
        </w:rPr>
        <w:t>офисникова</w:t>
      </w:r>
      <w:proofErr w:type="spellEnd"/>
      <w:r w:rsidRPr="002E0C64">
        <w:rPr>
          <w:color w:val="222222"/>
          <w:sz w:val="26"/>
          <w:szCs w:val="26"/>
        </w:rPr>
        <w:t xml:space="preserve"> на медосмотр, если они выполняют работы, которые перечислены в разделе VI приложения к порядку 29н. </w:t>
      </w:r>
      <w:proofErr w:type="gramStart"/>
      <w:r w:rsidRPr="002E0C64">
        <w:rPr>
          <w:color w:val="222222"/>
          <w:sz w:val="26"/>
          <w:szCs w:val="26"/>
        </w:rPr>
        <w:t xml:space="preserve">Если таких работ нет и по результатам </w:t>
      </w:r>
      <w:proofErr w:type="spellStart"/>
      <w:r w:rsidRPr="002E0C64">
        <w:rPr>
          <w:color w:val="222222"/>
          <w:sz w:val="26"/>
          <w:szCs w:val="26"/>
        </w:rPr>
        <w:t>спецоценки</w:t>
      </w:r>
      <w:proofErr w:type="spellEnd"/>
      <w:r w:rsidRPr="002E0C64">
        <w:rPr>
          <w:color w:val="222222"/>
          <w:sz w:val="26"/>
          <w:szCs w:val="26"/>
        </w:rPr>
        <w:t xml:space="preserve"> на рабочем месте установлены оптимальный или допустимый классы условия труда, то медосмотр не нужен.</w:t>
      </w:r>
      <w:proofErr w:type="gramEnd"/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При этом</w:t>
      </w:r>
      <w:proofErr w:type="gramStart"/>
      <w:r w:rsidRPr="002E0C64">
        <w:rPr>
          <w:color w:val="222222"/>
          <w:sz w:val="26"/>
          <w:szCs w:val="26"/>
        </w:rPr>
        <w:t>,</w:t>
      </w:r>
      <w:proofErr w:type="gramEnd"/>
      <w:r w:rsidRPr="002E0C64">
        <w:rPr>
          <w:color w:val="222222"/>
          <w:sz w:val="26"/>
          <w:szCs w:val="26"/>
        </w:rPr>
        <w:t xml:space="preserve"> если на рабочем месте работника есть химические вещества, которые не оцениваются в ходе </w:t>
      </w:r>
      <w:proofErr w:type="spellStart"/>
      <w:r w:rsidRPr="002E0C64">
        <w:rPr>
          <w:color w:val="222222"/>
          <w:sz w:val="26"/>
          <w:szCs w:val="26"/>
        </w:rPr>
        <w:t>спецоценки</w:t>
      </w:r>
      <w:proofErr w:type="spellEnd"/>
      <w:r w:rsidRPr="002E0C64">
        <w:rPr>
          <w:color w:val="222222"/>
          <w:sz w:val="26"/>
          <w:szCs w:val="26"/>
        </w:rPr>
        <w:t>, то медосмотр проводят вне зависимости от класса условий труда. К таким химическим веществам относятся:</w:t>
      </w:r>
    </w:p>
    <w:p w:rsidR="002E0C64" w:rsidRPr="002E0C64" w:rsidRDefault="002E0C64" w:rsidP="00331198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аллергены;</w:t>
      </w:r>
    </w:p>
    <w:p w:rsidR="002E0C64" w:rsidRPr="002E0C64" w:rsidRDefault="002E0C64" w:rsidP="00331198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химические вещества, опасные для репродуктивного здоровья человека;</w:t>
      </w:r>
    </w:p>
    <w:p w:rsidR="002E0C64" w:rsidRPr="002E0C64" w:rsidRDefault="002E0C64" w:rsidP="00331198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химические вещества, обладающие остронаправленным действием;</w:t>
      </w:r>
    </w:p>
    <w:p w:rsidR="002E0C64" w:rsidRPr="002E0C64" w:rsidRDefault="002E0C64" w:rsidP="00331198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канцерогены любой природы;</w:t>
      </w:r>
    </w:p>
    <w:p w:rsidR="002E0C64" w:rsidRPr="002E0C64" w:rsidRDefault="002E0C64" w:rsidP="00331198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 xml:space="preserve">аэрозоли преимущественно </w:t>
      </w:r>
      <w:proofErr w:type="spellStart"/>
      <w:r w:rsidRPr="002E0C64">
        <w:rPr>
          <w:rFonts w:ascii="Times New Roman" w:hAnsi="Times New Roman" w:cs="Times New Roman"/>
          <w:color w:val="222222"/>
          <w:sz w:val="26"/>
          <w:szCs w:val="26"/>
        </w:rPr>
        <w:t>фиброгенного</w:t>
      </w:r>
      <w:proofErr w:type="spellEnd"/>
      <w:r w:rsidRPr="002E0C64">
        <w:rPr>
          <w:rFonts w:ascii="Times New Roman" w:hAnsi="Times New Roman" w:cs="Times New Roman"/>
          <w:color w:val="222222"/>
          <w:sz w:val="26"/>
          <w:szCs w:val="26"/>
        </w:rPr>
        <w:t xml:space="preserve"> действия.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Такое официальное разъяснение дали Минтруд в письме от 04.03.2021 № 15-2/ООГ-581 и представитель </w:t>
      </w:r>
      <w:proofErr w:type="spellStart"/>
      <w:r w:rsidRPr="002E0C64">
        <w:rPr>
          <w:color w:val="222222"/>
          <w:sz w:val="26"/>
          <w:szCs w:val="26"/>
        </w:rPr>
        <w:t>Роструда</w:t>
      </w:r>
      <w:proofErr w:type="spellEnd"/>
      <w:r w:rsidRPr="002E0C64">
        <w:rPr>
          <w:color w:val="222222"/>
          <w:sz w:val="26"/>
          <w:szCs w:val="26"/>
        </w:rPr>
        <w:t> журналу «Справочник специалиста по охране труда».</w:t>
      </w: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>По какому пункту направлять на медосмотр работников фармацевтических организаций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В </w:t>
      </w:r>
      <w:proofErr w:type="gramStart"/>
      <w:r w:rsidRPr="002E0C64">
        <w:rPr>
          <w:color w:val="222222"/>
          <w:sz w:val="26"/>
          <w:szCs w:val="26"/>
        </w:rPr>
        <w:t>новом</w:t>
      </w:r>
      <w:proofErr w:type="gramEnd"/>
      <w:r w:rsidRPr="002E0C64">
        <w:rPr>
          <w:color w:val="222222"/>
          <w:sz w:val="26"/>
          <w:szCs w:val="26"/>
        </w:rPr>
        <w:t xml:space="preserve"> Порядке, утвержденном приказом № 29н, нет вида работ, по которому нужно направить на медосмотр работников фармацевтических организаций. Если работники фармацевтической организации контактируют с фармакологическими средствами, то направьте их на медосмотр по вредным и опасным производственным факторам из пунктов 1.52–1.52.7 приложения к Порядку из приказа № 29н. В остальных случаях направлять работников фармацевтических организаций на медосмотр не нужно.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lastRenderedPageBreak/>
        <w:t>Эксперты Системы Охрана труда отправили официальный запрос в Минздрав, чтобы уточнить этот вопрос.</w:t>
      </w: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 xml:space="preserve">В </w:t>
      </w:r>
      <w:proofErr w:type="gramStart"/>
      <w:r w:rsidRPr="002E0C64">
        <w:rPr>
          <w:b/>
          <w:bCs/>
          <w:color w:val="2D3039"/>
          <w:sz w:val="26"/>
          <w:szCs w:val="26"/>
        </w:rPr>
        <w:t>приказе</w:t>
      </w:r>
      <w:proofErr w:type="gramEnd"/>
      <w:r w:rsidRPr="002E0C64">
        <w:rPr>
          <w:b/>
          <w:bCs/>
          <w:color w:val="2D3039"/>
          <w:sz w:val="26"/>
          <w:szCs w:val="26"/>
        </w:rPr>
        <w:t xml:space="preserve"> № 302н был пункт 4.1, где перечисляли через запятую виды физических перегрузок. Теперь в приказе № 29н этот пункт заменили пунктом 5.1 и разбили виды физических перегрузок на абзацы. Нужно ли указывать конкретный вид перегрузки в направлении на медосмотр или достаточно указать номер пункта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Достаточно указать пункт, в котором перечислены факторы для медосмотра. Например, если работник выполняет стереотипные рабочие движения, то укажите пункт 5.1 приложения к Порядку, утвержденному приказом № 29н. Также если другой работник поднимает и перемещает грузы вручную, то тоже укажите пункт 5.1. Требуется указать пункт производственного фактора или вида работ, а не абзац.</w:t>
      </w: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>На каком основании по приказу № 29н направлять на медосмотр медсестру, которая работает в медпункте предприятия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Медпункт на территории предприятия может быть на двух законных основаниях. Первое – работодатель заключил договор на обслуживание с медучреждением. В </w:t>
      </w:r>
      <w:proofErr w:type="gramStart"/>
      <w:r w:rsidRPr="002E0C64">
        <w:rPr>
          <w:color w:val="222222"/>
          <w:sz w:val="26"/>
          <w:szCs w:val="26"/>
        </w:rPr>
        <w:t>этом</w:t>
      </w:r>
      <w:proofErr w:type="gramEnd"/>
      <w:r w:rsidRPr="002E0C64">
        <w:rPr>
          <w:color w:val="222222"/>
          <w:sz w:val="26"/>
          <w:szCs w:val="26"/>
        </w:rPr>
        <w:t xml:space="preserve"> случае за медосмотр медсестры отвечает не специалист по охране труда предприятия, а работодатель медучреждения. Второе – работодатель создал собственный медкабинет и нанял в штат медработников. В </w:t>
      </w:r>
      <w:proofErr w:type="gramStart"/>
      <w:r w:rsidRPr="002E0C64">
        <w:rPr>
          <w:color w:val="222222"/>
          <w:sz w:val="26"/>
          <w:szCs w:val="26"/>
        </w:rPr>
        <w:t>последнем</w:t>
      </w:r>
      <w:proofErr w:type="gramEnd"/>
      <w:r w:rsidRPr="002E0C64">
        <w:rPr>
          <w:color w:val="222222"/>
          <w:sz w:val="26"/>
          <w:szCs w:val="26"/>
        </w:rPr>
        <w:t xml:space="preserve"> случае у работодателя должна быть лицензия на </w:t>
      </w:r>
      <w:proofErr w:type="spellStart"/>
      <w:r w:rsidRPr="002E0C64">
        <w:rPr>
          <w:color w:val="222222"/>
          <w:sz w:val="26"/>
          <w:szCs w:val="26"/>
        </w:rPr>
        <w:t>медуслуги</w:t>
      </w:r>
      <w:proofErr w:type="spellEnd"/>
      <w:r w:rsidRPr="002E0C64">
        <w:rPr>
          <w:color w:val="222222"/>
          <w:sz w:val="26"/>
          <w:szCs w:val="26"/>
        </w:rPr>
        <w:t>. Если такая лицензия есть, то направьте медсестру на медосмотр по пункту 27 приложения к Порядку из приказа № 29н.</w:t>
      </w: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>Какие работники попадают под пункт 27 – «работы в медицинских организациях»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Направьте на медосмотр по пункту 27 приложения к Порядку, утвержденному приказом № 29н, всех работников, которые работают в медицинских организациях. То есть включите в список работников весь персонал, в том числе и административный. Теперь нет разделения, как было в приказе № 302н, что медосмотр проходит только медицинский персонал. Нужно ли направлять на медосмотр </w:t>
      </w:r>
      <w:proofErr w:type="spellStart"/>
      <w:r w:rsidRPr="002E0C64">
        <w:rPr>
          <w:color w:val="222222"/>
          <w:sz w:val="26"/>
          <w:szCs w:val="26"/>
        </w:rPr>
        <w:t>офисников</w:t>
      </w:r>
      <w:proofErr w:type="spellEnd"/>
      <w:r w:rsidRPr="002E0C64">
        <w:rPr>
          <w:color w:val="222222"/>
          <w:sz w:val="26"/>
          <w:szCs w:val="26"/>
        </w:rPr>
        <w:t>, читайте в материале Системы.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Чтобы уточнить вопрос, нужно ли направлять на медосмотр административных работников </w:t>
      </w:r>
      <w:proofErr w:type="spellStart"/>
      <w:r w:rsidRPr="002E0C64">
        <w:rPr>
          <w:color w:val="222222"/>
          <w:sz w:val="26"/>
          <w:szCs w:val="26"/>
        </w:rPr>
        <w:t>медорганизаций</w:t>
      </w:r>
      <w:proofErr w:type="spellEnd"/>
      <w:r w:rsidRPr="002E0C64">
        <w:rPr>
          <w:color w:val="222222"/>
          <w:sz w:val="26"/>
          <w:szCs w:val="26"/>
        </w:rPr>
        <w:t>, эксперты Системы Охрана труда отправили официальный запрос в Минздрав.</w:t>
      </w: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>Каким работникам торговли нужно проходить медосмотр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Направьте на медосмотр по приказу № 29н работников торговли, которые контактируют с пищевыми продуктами в процессе их производства, хранения, транспортировки и реализации. Это касается организаций пищевых и перерабатывающих отраслей промышленности, сельского хозяйства, пунктов, баз, складов хранения и реализации, транспортных организаций, организаций торговли, общественного питания, пищеблоков всех учреждений и организаций (п. 23 приложения к Порядку, утв. приказом № 29н).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Работников, которые работают </w:t>
      </w:r>
      <w:proofErr w:type="gramStart"/>
      <w:r w:rsidRPr="002E0C64">
        <w:rPr>
          <w:color w:val="222222"/>
          <w:sz w:val="26"/>
          <w:szCs w:val="26"/>
        </w:rPr>
        <w:t>с</w:t>
      </w:r>
      <w:proofErr w:type="gramEnd"/>
      <w:r w:rsidRPr="002E0C64">
        <w:rPr>
          <w:color w:val="222222"/>
          <w:sz w:val="26"/>
          <w:szCs w:val="26"/>
        </w:rPr>
        <w:t xml:space="preserve"> сфере торговли, но не контактируют с пищевыми продуктами, направлять на медосмотр не нужно, если по результатам </w:t>
      </w:r>
      <w:proofErr w:type="spellStart"/>
      <w:r w:rsidRPr="002E0C64">
        <w:rPr>
          <w:color w:val="222222"/>
          <w:sz w:val="26"/>
          <w:szCs w:val="26"/>
        </w:rPr>
        <w:t>спецоценки</w:t>
      </w:r>
      <w:proofErr w:type="spellEnd"/>
      <w:r w:rsidRPr="002E0C64">
        <w:rPr>
          <w:color w:val="222222"/>
          <w:sz w:val="26"/>
          <w:szCs w:val="26"/>
        </w:rPr>
        <w:t xml:space="preserve"> класс условий труда оптимальный или допустимый. Такое официальное разъяснение дали Минтруд в письме от 04.03.2021 № 15-2/ООГ-581 и представитель </w:t>
      </w:r>
      <w:proofErr w:type="spellStart"/>
      <w:r w:rsidRPr="002E0C64">
        <w:rPr>
          <w:color w:val="222222"/>
          <w:sz w:val="26"/>
          <w:szCs w:val="26"/>
        </w:rPr>
        <w:t>Роструда</w:t>
      </w:r>
      <w:proofErr w:type="spellEnd"/>
      <w:r w:rsidRPr="002E0C64">
        <w:rPr>
          <w:color w:val="222222"/>
          <w:sz w:val="26"/>
          <w:szCs w:val="26"/>
        </w:rPr>
        <w:t> журналу «Справочник специалиста по охране труда».</w:t>
      </w: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>Обязаны ли проходить медосмотр офисные работники организаций пищевых отраслей по пункту 23 приказа № 29н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lastRenderedPageBreak/>
        <w:t xml:space="preserve">Офисные работники организаций пищевых отраслей обязаны проходить медосмотр в случае, если они контактируют с пищевыми продуктами в процессе их производства, хранения, транспортировки и реализации (п. 23 приказа № 29н). Например, специалист по охране труда регулярно проверяет склад, где хранятся пищевые продукты, и тем самым может контактировать </w:t>
      </w:r>
      <w:proofErr w:type="gramStart"/>
      <w:r w:rsidRPr="002E0C64">
        <w:rPr>
          <w:color w:val="222222"/>
          <w:sz w:val="26"/>
          <w:szCs w:val="26"/>
        </w:rPr>
        <w:t>к</w:t>
      </w:r>
      <w:proofErr w:type="gramEnd"/>
      <w:r w:rsidRPr="002E0C64">
        <w:rPr>
          <w:color w:val="222222"/>
          <w:sz w:val="26"/>
          <w:szCs w:val="26"/>
        </w:rPr>
        <w:t xml:space="preserve"> пищевыми продуктами. Значит, </w:t>
      </w:r>
      <w:proofErr w:type="spellStart"/>
      <w:r w:rsidRPr="002E0C64">
        <w:rPr>
          <w:color w:val="222222"/>
          <w:sz w:val="26"/>
          <w:szCs w:val="26"/>
        </w:rPr>
        <w:t>СОТа</w:t>
      </w:r>
      <w:proofErr w:type="spellEnd"/>
      <w:r w:rsidRPr="002E0C64">
        <w:rPr>
          <w:color w:val="222222"/>
          <w:sz w:val="26"/>
          <w:szCs w:val="26"/>
        </w:rPr>
        <w:t xml:space="preserve"> нужно направить на медосмотр по фактору из пункта 23 приказа № 29н.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Работников, которые работают </w:t>
      </w:r>
      <w:proofErr w:type="gramStart"/>
      <w:r w:rsidRPr="002E0C64">
        <w:rPr>
          <w:color w:val="222222"/>
          <w:sz w:val="26"/>
          <w:szCs w:val="26"/>
        </w:rPr>
        <w:t>с</w:t>
      </w:r>
      <w:proofErr w:type="gramEnd"/>
      <w:r w:rsidRPr="002E0C64">
        <w:rPr>
          <w:color w:val="222222"/>
          <w:sz w:val="26"/>
          <w:szCs w:val="26"/>
        </w:rPr>
        <w:t xml:space="preserve"> сфере торговли, но не контактируют с пищевыми продуктами, направлять на медосмотр не нужно, если по результатам </w:t>
      </w:r>
      <w:proofErr w:type="spellStart"/>
      <w:r w:rsidRPr="002E0C64">
        <w:rPr>
          <w:color w:val="222222"/>
          <w:sz w:val="26"/>
          <w:szCs w:val="26"/>
        </w:rPr>
        <w:t>спецоценки</w:t>
      </w:r>
      <w:proofErr w:type="spellEnd"/>
      <w:r w:rsidRPr="002E0C64">
        <w:rPr>
          <w:color w:val="222222"/>
          <w:sz w:val="26"/>
          <w:szCs w:val="26"/>
        </w:rPr>
        <w:t xml:space="preserve"> класс условий труда оптимальный или допустимый. Такое официальное разъяснение дали Минтруд в письме от 04.03.2021 № 15-2/ООГ-581 и представитель </w:t>
      </w:r>
      <w:proofErr w:type="spellStart"/>
      <w:r w:rsidRPr="002E0C64">
        <w:rPr>
          <w:color w:val="222222"/>
          <w:sz w:val="26"/>
          <w:szCs w:val="26"/>
        </w:rPr>
        <w:t>Роструда</w:t>
      </w:r>
      <w:proofErr w:type="spellEnd"/>
      <w:r w:rsidRPr="002E0C64">
        <w:rPr>
          <w:color w:val="222222"/>
          <w:sz w:val="26"/>
          <w:szCs w:val="26"/>
        </w:rPr>
        <w:t> журналу «Справочник специалиста по охране труда».</w:t>
      </w: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>Какой пун</w:t>
      </w:r>
      <w:proofErr w:type="gramStart"/>
      <w:r w:rsidRPr="002E0C64">
        <w:rPr>
          <w:b/>
          <w:bCs/>
          <w:color w:val="2D3039"/>
          <w:sz w:val="26"/>
          <w:szCs w:val="26"/>
        </w:rPr>
        <w:t>кт вкл</w:t>
      </w:r>
      <w:proofErr w:type="gramEnd"/>
      <w:r w:rsidRPr="002E0C64">
        <w:rPr>
          <w:b/>
          <w:bCs/>
          <w:color w:val="2D3039"/>
          <w:sz w:val="26"/>
          <w:szCs w:val="26"/>
        </w:rPr>
        <w:t>ючать в список работников на медосмотр стропальщиков и тех, кто непосредственно обслуживает подъемные сооружения, если по приказу № 302н ставили пункт 1 приложения 2 – «при обслуживании подъемных сооружений»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Из приказа № 29н убрали пункт, по которому направляли стропальщиков на медосмотр. Ранее это были работы при обслуживании подъемных сооружений (п. 1 приложения 2 к приказу № 302н). Если следовать требованиям нового Порядка, то стропальщиков не нужно направлять на медосмотр, но с точки зрения здравого смысла это нелогично. Поэтому эксперты Системы Охрана труда направили официальный запрос в Минздрав, чтобы получить разъяснения.</w:t>
      </w: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>Какие работники попадают под пункт 25 приказа № 29н – «работы в организациях, деятельность которых связана с воспитанием и обучением детей»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Направьте на медосмотр по пункту 25 приложения к Порядку, утвержденному приказом № 29н, работников организаций, которые связаны с воспитанием и обучением детей. С формальной точки зрения нужно направить работников всех организаций, где возможно обучение детей до 18 лет. То есть сотрудники вузов входят в их число.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До 1 апреля направляют на медосмотр всех работников образовательных организаций всех типов и видов. Такой формулировки в приказе № 29н нет.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Чтобы уточнить вопрос, нужно ли направлять на медосмотр работников вузов, которые обучают студентов до 18 лет, эксперты Системы Охрана труда отправили официальный запрос в Минздрав.</w:t>
      </w: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>Какие работодатели относятся к категории «некоторые другие работодатели, работники которых проходят медицинские осмотры в целях охраны здоровья населения, предупреждения возникновения и распространения заболеваний» из приказа № 29н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По мнению </w:t>
      </w:r>
      <w:proofErr w:type="spellStart"/>
      <w:r w:rsidRPr="002E0C64">
        <w:rPr>
          <w:color w:val="222222"/>
          <w:sz w:val="26"/>
          <w:szCs w:val="26"/>
        </w:rPr>
        <w:t>экспертов-профпатологов</w:t>
      </w:r>
      <w:proofErr w:type="spellEnd"/>
      <w:r w:rsidRPr="002E0C64">
        <w:rPr>
          <w:color w:val="222222"/>
          <w:sz w:val="26"/>
          <w:szCs w:val="26"/>
        </w:rPr>
        <w:t xml:space="preserve">, к «другим работодателям» относятся те, чьи работники должны оформлять личную медкнижку для работы. Медкнижку выдают сотрудникам, если их деятельность связана (п. 1.1 приказа </w:t>
      </w:r>
      <w:proofErr w:type="spellStart"/>
      <w:r w:rsidRPr="002E0C64">
        <w:rPr>
          <w:color w:val="222222"/>
          <w:sz w:val="26"/>
          <w:szCs w:val="26"/>
        </w:rPr>
        <w:t>Роспотребнадзора</w:t>
      </w:r>
      <w:proofErr w:type="spellEnd"/>
      <w:r w:rsidRPr="002E0C64">
        <w:rPr>
          <w:color w:val="222222"/>
          <w:sz w:val="26"/>
          <w:szCs w:val="26"/>
        </w:rPr>
        <w:t xml:space="preserve"> от 20.05.2005 № 402):</w:t>
      </w:r>
    </w:p>
    <w:p w:rsidR="002E0C64" w:rsidRPr="002E0C64" w:rsidRDefault="002E0C64" w:rsidP="0033119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с оборотом продуктов питания и питьевой воды;</w:t>
      </w:r>
    </w:p>
    <w:p w:rsidR="002E0C64" w:rsidRPr="002E0C64" w:rsidRDefault="002E0C64" w:rsidP="0033119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воспитанием и обучением детей;</w:t>
      </w:r>
    </w:p>
    <w:p w:rsidR="002E0C64" w:rsidRPr="002E0C64" w:rsidRDefault="002E0C64" w:rsidP="0033119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коммунальным и бытовым обслуживанием населения.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Примерный перечень профессий, работники которых должны проходить гигиеническую подготовку и аттестацию, </w:t>
      </w:r>
      <w:proofErr w:type="gramStart"/>
      <w:r w:rsidRPr="002E0C64">
        <w:rPr>
          <w:color w:val="222222"/>
          <w:sz w:val="26"/>
          <w:szCs w:val="26"/>
        </w:rPr>
        <w:t>а</w:t>
      </w:r>
      <w:proofErr w:type="gramEnd"/>
      <w:r w:rsidRPr="002E0C64">
        <w:rPr>
          <w:color w:val="222222"/>
          <w:sz w:val="26"/>
          <w:szCs w:val="26"/>
        </w:rPr>
        <w:t xml:space="preserve"> следовательно, и иметь медицинские книжки, приведен в письме Минздрава от 07.08.2000 № 1100/2196-0-117.</w:t>
      </w: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lastRenderedPageBreak/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>Будет ли нарушением, если провести медосмотр с 1 апреля по приказу № 29н, если срок медосмотра подошел в феврале 2021 года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Да, будет.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Если не организовать медосмотр в срок, работодателю грозит административный штраф (</w:t>
      </w:r>
      <w:proofErr w:type="gramStart"/>
      <w:r w:rsidRPr="002E0C64">
        <w:rPr>
          <w:color w:val="222222"/>
          <w:sz w:val="26"/>
          <w:szCs w:val="26"/>
        </w:rPr>
        <w:t>ч</w:t>
      </w:r>
      <w:proofErr w:type="gramEnd"/>
      <w:r w:rsidRPr="002E0C64">
        <w:rPr>
          <w:color w:val="222222"/>
          <w:sz w:val="26"/>
          <w:szCs w:val="26"/>
        </w:rPr>
        <w:t xml:space="preserve">. 3 ст. 5.27.1 </w:t>
      </w:r>
      <w:proofErr w:type="spellStart"/>
      <w:r w:rsidRPr="002E0C64">
        <w:rPr>
          <w:color w:val="222222"/>
          <w:sz w:val="26"/>
          <w:szCs w:val="26"/>
        </w:rPr>
        <w:t>КоАП</w:t>
      </w:r>
      <w:proofErr w:type="spellEnd"/>
      <w:r w:rsidRPr="002E0C64">
        <w:rPr>
          <w:color w:val="222222"/>
          <w:sz w:val="26"/>
          <w:szCs w:val="26"/>
        </w:rPr>
        <w:t>). Если в период между окончанием срока действия предыдущего медосмотра и началом действия нового здоровью работника будет нанесен тяжкий вред или наступит его смерть, то должностные лица понесут уголовную ответственность (ст. 143 УК). Поэтому организуйте медосмотр по приказу № 302н, если еще не начал действовать Порядок из приказа № 29н.</w:t>
      </w:r>
    </w:p>
    <w:p w:rsidR="002E0C64" w:rsidRPr="002E0C64" w:rsidRDefault="002E0C64" w:rsidP="00331198">
      <w:pPr>
        <w:pStyle w:val="2"/>
        <w:shd w:val="clear" w:color="auto" w:fill="FFFFFF" w:themeFill="background1"/>
        <w:spacing w:before="0" w:after="0"/>
        <w:rPr>
          <w:color w:val="252525"/>
          <w:spacing w:val="-1"/>
          <w:sz w:val="26"/>
          <w:szCs w:val="26"/>
        </w:rPr>
      </w:pPr>
      <w:r w:rsidRPr="002E0C64">
        <w:rPr>
          <w:color w:val="252525"/>
          <w:spacing w:val="-1"/>
          <w:sz w:val="26"/>
          <w:szCs w:val="26"/>
        </w:rPr>
        <w:t>Кого и как направить на предварительный и периодический медосмотры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На предварительный медосмотр направьте сотрудников, которых принимаете на работу:</w:t>
      </w:r>
    </w:p>
    <w:p w:rsidR="002E0C64" w:rsidRPr="002E0C64" w:rsidRDefault="002E0C64" w:rsidP="00331198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21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с вредными или опасными условиями труда (перечни вредных факторов и работ, утв. приказом Минздрава, Минтруда от 31.12.2020 № 988н/1420н);</w:t>
      </w:r>
    </w:p>
    <w:p w:rsidR="002E0C64" w:rsidRPr="002E0C64" w:rsidRDefault="002E0C64" w:rsidP="00331198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21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proofErr w:type="gramStart"/>
      <w:r w:rsidRPr="002E0C64">
        <w:rPr>
          <w:rFonts w:ascii="Times New Roman" w:hAnsi="Times New Roman" w:cs="Times New Roman"/>
          <w:color w:val="222222"/>
          <w:sz w:val="26"/>
          <w:szCs w:val="26"/>
        </w:rPr>
        <w:t>связанную</w:t>
      </w:r>
      <w:proofErr w:type="gramEnd"/>
      <w:r w:rsidRPr="002E0C64">
        <w:rPr>
          <w:rFonts w:ascii="Times New Roman" w:hAnsi="Times New Roman" w:cs="Times New Roman"/>
          <w:color w:val="222222"/>
          <w:sz w:val="26"/>
          <w:szCs w:val="26"/>
        </w:rPr>
        <w:t xml:space="preserve"> с движением транспорта (ст. 328 ТК);</w:t>
      </w:r>
    </w:p>
    <w:p w:rsidR="002E0C64" w:rsidRPr="002E0C64" w:rsidRDefault="002E0C64" w:rsidP="00331198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21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под землей (ст. 330.3 ТК);</w:t>
      </w:r>
    </w:p>
    <w:p w:rsidR="002E0C64" w:rsidRPr="002E0C64" w:rsidRDefault="002E0C64" w:rsidP="00331198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21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 xml:space="preserve">в организациях пищевой промышленности, общественного питания и торговли, водопроводных сооружений, </w:t>
      </w:r>
      <w:proofErr w:type="spellStart"/>
      <w:r w:rsidRPr="002E0C64">
        <w:rPr>
          <w:rFonts w:ascii="Times New Roman" w:hAnsi="Times New Roman" w:cs="Times New Roman"/>
          <w:color w:val="222222"/>
          <w:sz w:val="26"/>
          <w:szCs w:val="26"/>
        </w:rPr>
        <w:t>медорганизациях</w:t>
      </w:r>
      <w:proofErr w:type="spellEnd"/>
      <w:r w:rsidRPr="002E0C64">
        <w:rPr>
          <w:rFonts w:ascii="Times New Roman" w:hAnsi="Times New Roman" w:cs="Times New Roman"/>
          <w:color w:val="222222"/>
          <w:sz w:val="26"/>
          <w:szCs w:val="26"/>
        </w:rPr>
        <w:t>, детских учреждениях (ст. 213 ТК);</w:t>
      </w:r>
    </w:p>
    <w:p w:rsidR="002E0C64" w:rsidRPr="002E0C64" w:rsidRDefault="002E0C64" w:rsidP="00331198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21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спортсменом (ст. 348.3 ТК);</w:t>
      </w:r>
    </w:p>
    <w:p w:rsidR="002E0C64" w:rsidRPr="002E0C64" w:rsidRDefault="002E0C64" w:rsidP="00331198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21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в районы Крайнего Севера и приравненные к ним местности из других местностей (ст. 324 ТК);</w:t>
      </w:r>
    </w:p>
    <w:p w:rsidR="002E0C64" w:rsidRPr="002E0C64" w:rsidRDefault="002E0C64" w:rsidP="00331198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21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вахтовым методом (ст. 298 ТК).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Если работнику еще нет 18 лет, направьте его на медосмотр вне зависимости от работы, на которую он устраивается (ст. 266 ТК).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На периодический медосмотр направляйте тех же работников, что и на предварительный, за исключением сотрудников, которых привлекают к работе вахтовым методом, а также к работе на Севере из других местностей. Таких работников нужно направлять на периодический медосмотр, только если есть дополнительное основание.</w:t>
      </w:r>
    </w:p>
    <w:p w:rsidR="00331198" w:rsidRDefault="00331198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DA5701"/>
          <w:spacing w:val="17"/>
          <w:sz w:val="26"/>
          <w:szCs w:val="26"/>
        </w:rPr>
      </w:pP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DA5701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DA5701"/>
          <w:spacing w:val="17"/>
          <w:sz w:val="26"/>
          <w:szCs w:val="26"/>
        </w:rPr>
        <w:t>ПРИМЕР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752700"/>
          <w:sz w:val="26"/>
          <w:szCs w:val="26"/>
        </w:rPr>
      </w:pPr>
      <w:r w:rsidRPr="002E0C64">
        <w:rPr>
          <w:b/>
          <w:bCs/>
          <w:color w:val="752700"/>
          <w:sz w:val="26"/>
          <w:szCs w:val="26"/>
        </w:rPr>
        <w:t>Медосмотры работников, которые работают на Севере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Например, офисного работника, который работает на Севере и выполняет работы за компьютером, нужно направить только на предварительный медосмотр. А водителя, который работает на Севере, нужно направить и на предварительный медосмотр, и на периодический, так как его работа связана с движением транспорта (ст. 328 ТК).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По решению органов местного самоуправления могут вводиться дополнительные условия и показания к проведению медосмотров при приеме на работу (</w:t>
      </w:r>
      <w:proofErr w:type="gramStart"/>
      <w:r w:rsidRPr="002E0C64">
        <w:rPr>
          <w:color w:val="222222"/>
          <w:sz w:val="26"/>
          <w:szCs w:val="26"/>
        </w:rPr>
        <w:t>ч</w:t>
      </w:r>
      <w:proofErr w:type="gramEnd"/>
      <w:r w:rsidRPr="002E0C64">
        <w:rPr>
          <w:color w:val="222222"/>
          <w:sz w:val="26"/>
          <w:szCs w:val="26"/>
        </w:rPr>
        <w:t>. 5 ст. 213 ТК). Узнать об условиях и показаниях можно в администрации муниципального образования, где располагается предприятие.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Чтобы организовать предварительный медосмотр:</w:t>
      </w:r>
    </w:p>
    <w:p w:rsidR="002E0C64" w:rsidRPr="002E0C64" w:rsidRDefault="002E0C64" w:rsidP="00331198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21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составьте список лиц, поступающих на работу, подлежащих предварительным осмотрам;</w:t>
      </w:r>
    </w:p>
    <w:p w:rsidR="002E0C64" w:rsidRPr="002E0C64" w:rsidRDefault="002E0C64" w:rsidP="00331198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21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заключите договор с </w:t>
      </w:r>
      <w:proofErr w:type="gramStart"/>
      <w:r w:rsidRPr="002E0C64">
        <w:rPr>
          <w:rFonts w:ascii="Times New Roman" w:hAnsi="Times New Roman" w:cs="Times New Roman"/>
          <w:color w:val="222222"/>
          <w:sz w:val="26"/>
          <w:szCs w:val="26"/>
        </w:rPr>
        <w:t>лицензированной</w:t>
      </w:r>
      <w:proofErr w:type="gramEnd"/>
      <w:r w:rsidRPr="002E0C6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E0C64">
        <w:rPr>
          <w:rFonts w:ascii="Times New Roman" w:hAnsi="Times New Roman" w:cs="Times New Roman"/>
          <w:color w:val="222222"/>
          <w:sz w:val="26"/>
          <w:szCs w:val="26"/>
        </w:rPr>
        <w:t>медорганизацией</w:t>
      </w:r>
      <w:proofErr w:type="spellEnd"/>
      <w:r w:rsidRPr="002E0C64">
        <w:rPr>
          <w:rFonts w:ascii="Times New Roman" w:hAnsi="Times New Roman" w:cs="Times New Roman"/>
          <w:color w:val="222222"/>
          <w:sz w:val="26"/>
          <w:szCs w:val="26"/>
        </w:rPr>
        <w:t>;</w:t>
      </w:r>
    </w:p>
    <w:p w:rsidR="002E0C64" w:rsidRPr="002E0C64" w:rsidRDefault="002E0C64" w:rsidP="00331198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21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оформите направление на медосмотр и выдайте его работнику под подпись в журнале учета направлений;</w:t>
      </w:r>
    </w:p>
    <w:p w:rsidR="002E0C64" w:rsidRPr="002E0C64" w:rsidRDefault="002E0C64" w:rsidP="00331198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21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 xml:space="preserve">получите от </w:t>
      </w:r>
      <w:proofErr w:type="spellStart"/>
      <w:r w:rsidRPr="002E0C64">
        <w:rPr>
          <w:rFonts w:ascii="Times New Roman" w:hAnsi="Times New Roman" w:cs="Times New Roman"/>
          <w:color w:val="222222"/>
          <w:sz w:val="26"/>
          <w:szCs w:val="26"/>
        </w:rPr>
        <w:t>медорганизации</w:t>
      </w:r>
      <w:proofErr w:type="spellEnd"/>
      <w:r w:rsidRPr="002E0C64">
        <w:rPr>
          <w:rFonts w:ascii="Times New Roman" w:hAnsi="Times New Roman" w:cs="Times New Roman"/>
          <w:color w:val="222222"/>
          <w:sz w:val="26"/>
          <w:szCs w:val="26"/>
        </w:rPr>
        <w:t xml:space="preserve"> результаты медосмотра.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Для периодического медосмотра нужно дополнительно оформить список работников, подлежащих периодическим осмотрам, и поименный список.</w:t>
      </w:r>
    </w:p>
    <w:p w:rsidR="00331198" w:rsidRDefault="00331198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C62533"/>
          <w:spacing w:val="17"/>
          <w:sz w:val="26"/>
          <w:szCs w:val="26"/>
        </w:rPr>
      </w:pP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>На какой медосмотр направить работника при переводе на работу с вредными условиями труда – предварительный или периодический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Направьте работника на предварительный медосмотр.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В </w:t>
      </w:r>
      <w:proofErr w:type="gramStart"/>
      <w:r w:rsidRPr="002E0C64">
        <w:rPr>
          <w:color w:val="222222"/>
          <w:sz w:val="26"/>
          <w:szCs w:val="26"/>
        </w:rPr>
        <w:t>случае</w:t>
      </w:r>
      <w:proofErr w:type="gramEnd"/>
      <w:r w:rsidRPr="002E0C64">
        <w:rPr>
          <w:color w:val="222222"/>
          <w:sz w:val="26"/>
          <w:szCs w:val="26"/>
        </w:rPr>
        <w:t xml:space="preserve"> если работника впервые перевели на работу с вредными условиями труда, убедитесь, что он по состоянию здоровья может работать во вредных условиях. Поэтому организуйте предварительный медосмотр (п. 2 Порядка, утв. приказом Минздрава от 28.01.2021 № 29н).</w:t>
      </w: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>Нужно ли направить работника на медосмотр при переводе в другое подразделение, если факторы, по которым проводят медосмотр, не меняются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Нет, не нужно, если еще не истек срок прохождения предыдущего медосмотра.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Если работник прошел медосмотр, то </w:t>
      </w:r>
      <w:proofErr w:type="spellStart"/>
      <w:r w:rsidRPr="002E0C64">
        <w:rPr>
          <w:color w:val="222222"/>
          <w:sz w:val="26"/>
          <w:szCs w:val="26"/>
        </w:rPr>
        <w:t>медорганизация</w:t>
      </w:r>
      <w:proofErr w:type="spellEnd"/>
      <w:r w:rsidRPr="002E0C64">
        <w:rPr>
          <w:color w:val="222222"/>
          <w:sz w:val="26"/>
          <w:szCs w:val="26"/>
        </w:rPr>
        <w:t xml:space="preserve"> уже определила и выдала заключение, что работник может выполнять поручаемую ему работу по состоянию здоровья. Новый медосмотр нужен только после окончания срока действия предыдущего (</w:t>
      </w:r>
      <w:proofErr w:type="gramStart"/>
      <w:r w:rsidRPr="002E0C64">
        <w:rPr>
          <w:color w:val="222222"/>
          <w:sz w:val="26"/>
          <w:szCs w:val="26"/>
        </w:rPr>
        <w:t>ч</w:t>
      </w:r>
      <w:proofErr w:type="gramEnd"/>
      <w:r w:rsidRPr="002E0C64">
        <w:rPr>
          <w:color w:val="222222"/>
          <w:sz w:val="26"/>
          <w:szCs w:val="26"/>
        </w:rPr>
        <w:t>. 1 ст. 213 ТК).</w:t>
      </w: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>Можно ли направить работника на периодический медосмотр, если он четыре месяца назад прошел предварительный медосмотр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Да, можно.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Частота проведения периодических осмотров зависит от типов вредных или опасных производственных факторов или видов выполняемых работ (п. 18 Порядка, утв. приказом Минздрава от 28.01.2021 № 29н, приложение, утв. приказом Минздрава, Минтруда от 31.12.2020 № 988н/1420н). Периодические медосмотры проводят не реже чем раз в полгода, год либо раз в два года. Отсчет ведут с момента выдачи заключения по результатам предварительного медосмотра. Это максимальный срок, когда нужно направить работника на медосмотр. Но работодатель вправе направить его на медосмотр раньше, например, в рамках общего графика медосмотра.</w:t>
      </w: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>Нужно ли делать копию с заключения по результатам предварительного медосмотра, которое остается у работника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Нет, не нужно.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proofErr w:type="spellStart"/>
      <w:r w:rsidRPr="002E0C64">
        <w:rPr>
          <w:color w:val="222222"/>
          <w:sz w:val="26"/>
          <w:szCs w:val="26"/>
        </w:rPr>
        <w:t>Медорганизация</w:t>
      </w:r>
      <w:proofErr w:type="spellEnd"/>
      <w:r w:rsidRPr="002E0C64">
        <w:rPr>
          <w:color w:val="222222"/>
          <w:sz w:val="26"/>
          <w:szCs w:val="26"/>
        </w:rPr>
        <w:t xml:space="preserve"> по результату предварительного медосмотра составляет в трех экземплярах заключение о состоянии здоровья работника. Один экземпляр выдают лицу, поступающему на работу, второй приобщают к медкарте, третий направляют работодателю (п. 17 Порядка, утв. приказом Минздрава от 28.01.2021 № 29н).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proofErr w:type="spellStart"/>
      <w:r w:rsidRPr="002E0C64">
        <w:rPr>
          <w:color w:val="222222"/>
          <w:sz w:val="26"/>
          <w:szCs w:val="26"/>
        </w:rPr>
        <w:t>Медзаключение</w:t>
      </w:r>
      <w:proofErr w:type="spellEnd"/>
      <w:r w:rsidRPr="002E0C64">
        <w:rPr>
          <w:color w:val="222222"/>
          <w:sz w:val="26"/>
          <w:szCs w:val="26"/>
        </w:rPr>
        <w:t xml:space="preserve"> – это личный документ работника, он не обязан отдавать его работодателю. Тем более работодатель получит собственный экземпляр </w:t>
      </w:r>
      <w:proofErr w:type="spellStart"/>
      <w:r w:rsidRPr="002E0C64">
        <w:rPr>
          <w:color w:val="222222"/>
          <w:sz w:val="26"/>
          <w:szCs w:val="26"/>
        </w:rPr>
        <w:t>медзаключения</w:t>
      </w:r>
      <w:proofErr w:type="spellEnd"/>
      <w:r w:rsidRPr="002E0C64">
        <w:rPr>
          <w:color w:val="222222"/>
          <w:sz w:val="26"/>
          <w:szCs w:val="26"/>
        </w:rPr>
        <w:t xml:space="preserve"> от </w:t>
      </w:r>
      <w:proofErr w:type="spellStart"/>
      <w:r w:rsidRPr="002E0C64">
        <w:rPr>
          <w:color w:val="222222"/>
          <w:sz w:val="26"/>
          <w:szCs w:val="26"/>
        </w:rPr>
        <w:t>медорганизации</w:t>
      </w:r>
      <w:proofErr w:type="spellEnd"/>
      <w:r w:rsidRPr="002E0C64">
        <w:rPr>
          <w:color w:val="222222"/>
          <w:sz w:val="26"/>
          <w:szCs w:val="26"/>
        </w:rPr>
        <w:t>, где проходил медосмотр работник. </w:t>
      </w: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>Какие бывают группы здоровья работников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Группы здоровья указывают в </w:t>
      </w:r>
      <w:proofErr w:type="spellStart"/>
      <w:r w:rsidRPr="002E0C64">
        <w:rPr>
          <w:color w:val="222222"/>
          <w:sz w:val="26"/>
          <w:szCs w:val="26"/>
        </w:rPr>
        <w:t>медзаключении</w:t>
      </w:r>
      <w:proofErr w:type="spellEnd"/>
      <w:r w:rsidRPr="002E0C64">
        <w:rPr>
          <w:color w:val="222222"/>
          <w:sz w:val="26"/>
          <w:szCs w:val="26"/>
        </w:rPr>
        <w:t> по результатам медосмотра в соответствии с пунктом 23 Порядка, утвержденного приказом Минздрава от 13.03.2019 № 124н.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I группа здоровья – работники, у которых нет хронических неинфекционных заболеваний, факторов риска развития таких заболеваний или есть факторы риска при низком или среднем абсолютном </w:t>
      </w:r>
      <w:proofErr w:type="spellStart"/>
      <w:proofErr w:type="gramStart"/>
      <w:r w:rsidRPr="002E0C64">
        <w:rPr>
          <w:color w:val="222222"/>
          <w:sz w:val="26"/>
          <w:szCs w:val="26"/>
        </w:rPr>
        <w:t>сердечно-сосудистом</w:t>
      </w:r>
      <w:proofErr w:type="spellEnd"/>
      <w:proofErr w:type="gramEnd"/>
      <w:r w:rsidRPr="002E0C64">
        <w:rPr>
          <w:color w:val="222222"/>
          <w:sz w:val="26"/>
          <w:szCs w:val="26"/>
        </w:rPr>
        <w:t xml:space="preserve"> риске. Такие работники не нуждаются в диспансерном наблюдении по поводу других заболеваний.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proofErr w:type="gramStart"/>
      <w:r w:rsidRPr="002E0C64">
        <w:rPr>
          <w:color w:val="222222"/>
          <w:sz w:val="26"/>
          <w:szCs w:val="26"/>
        </w:rPr>
        <w:lastRenderedPageBreak/>
        <w:t xml:space="preserve">II группа здоровья – граждане, у которых нет хронических неинфекционных заболеваний и которые не нуждаются в диспансерном наблюдении по поводу других заболеваний, но есть факторы риска развития таких заболеваний при высоком или очень высоком абсолютном </w:t>
      </w:r>
      <w:proofErr w:type="spellStart"/>
      <w:r w:rsidRPr="002E0C64">
        <w:rPr>
          <w:color w:val="222222"/>
          <w:sz w:val="26"/>
          <w:szCs w:val="26"/>
        </w:rPr>
        <w:t>сердечно-сосудистом</w:t>
      </w:r>
      <w:proofErr w:type="spellEnd"/>
      <w:r w:rsidRPr="002E0C64">
        <w:rPr>
          <w:color w:val="222222"/>
          <w:sz w:val="26"/>
          <w:szCs w:val="26"/>
        </w:rPr>
        <w:t xml:space="preserve"> риске, а также работники, у которых выявили одно из состояний:</w:t>
      </w:r>
      <w:proofErr w:type="gramEnd"/>
    </w:p>
    <w:p w:rsidR="002E0C64" w:rsidRPr="002E0C64" w:rsidRDefault="002E0C64" w:rsidP="00331198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ожирение;</w:t>
      </w:r>
    </w:p>
    <w:p w:rsidR="002E0C64" w:rsidRPr="002E0C64" w:rsidRDefault="002E0C64" w:rsidP="00331198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proofErr w:type="spellStart"/>
      <w:r w:rsidRPr="002E0C64">
        <w:rPr>
          <w:rFonts w:ascii="Times New Roman" w:hAnsi="Times New Roman" w:cs="Times New Roman"/>
          <w:color w:val="222222"/>
          <w:sz w:val="26"/>
          <w:szCs w:val="26"/>
        </w:rPr>
        <w:t>гиперхолестеринемия</w:t>
      </w:r>
      <w:proofErr w:type="spellEnd"/>
      <w:r w:rsidRPr="002E0C64">
        <w:rPr>
          <w:rFonts w:ascii="Times New Roman" w:hAnsi="Times New Roman" w:cs="Times New Roman"/>
          <w:color w:val="222222"/>
          <w:sz w:val="26"/>
          <w:szCs w:val="26"/>
        </w:rPr>
        <w:t xml:space="preserve"> с уровнем общего холестерина 8 </w:t>
      </w:r>
      <w:proofErr w:type="spellStart"/>
      <w:r w:rsidRPr="002E0C64">
        <w:rPr>
          <w:rFonts w:ascii="Times New Roman" w:hAnsi="Times New Roman" w:cs="Times New Roman"/>
          <w:color w:val="222222"/>
          <w:sz w:val="26"/>
          <w:szCs w:val="26"/>
        </w:rPr>
        <w:t>ммоль</w:t>
      </w:r>
      <w:proofErr w:type="spellEnd"/>
      <w:r w:rsidRPr="002E0C64">
        <w:rPr>
          <w:rFonts w:ascii="Times New Roman" w:hAnsi="Times New Roman" w:cs="Times New Roman"/>
          <w:color w:val="222222"/>
          <w:sz w:val="26"/>
          <w:szCs w:val="26"/>
        </w:rPr>
        <w:t>/л и более;</w:t>
      </w:r>
    </w:p>
    <w:p w:rsidR="002E0C64" w:rsidRPr="002E0C64" w:rsidRDefault="002E0C64" w:rsidP="00331198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курят более 20 сигарет в день;</w:t>
      </w:r>
    </w:p>
    <w:p w:rsidR="002E0C64" w:rsidRPr="002E0C64" w:rsidRDefault="002E0C64" w:rsidP="00331198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риск пагубного потребления алкоголя;</w:t>
      </w:r>
    </w:p>
    <w:p w:rsidR="002E0C64" w:rsidRPr="002E0C64" w:rsidRDefault="002E0C64" w:rsidP="00331198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риск потребления наркотических средств и психотропных веществ без назначения врача.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proofErr w:type="spellStart"/>
      <w:r w:rsidRPr="002E0C64">
        <w:rPr>
          <w:color w:val="222222"/>
          <w:sz w:val="26"/>
          <w:szCs w:val="26"/>
        </w:rPr>
        <w:t>III</w:t>
      </w:r>
      <w:proofErr w:type="gramStart"/>
      <w:r w:rsidRPr="002E0C64">
        <w:rPr>
          <w:color w:val="222222"/>
          <w:sz w:val="26"/>
          <w:szCs w:val="26"/>
        </w:rPr>
        <w:t>а</w:t>
      </w:r>
      <w:proofErr w:type="spellEnd"/>
      <w:proofErr w:type="gramEnd"/>
      <w:r w:rsidRPr="002E0C64">
        <w:rPr>
          <w:color w:val="222222"/>
          <w:sz w:val="26"/>
          <w:szCs w:val="26"/>
        </w:rPr>
        <w:t xml:space="preserve"> группа здоровья – работники с хроническими неинфекционными заболеваниями, которые требуют диспансерного наблюдения или оказания специализированной, в том числе высокотехнологичной, медицинской помощи, а также граждане с подозрением на такие заболевания.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proofErr w:type="spellStart"/>
      <w:r w:rsidRPr="002E0C64">
        <w:rPr>
          <w:color w:val="222222"/>
          <w:sz w:val="26"/>
          <w:szCs w:val="26"/>
        </w:rPr>
        <w:t>III</w:t>
      </w:r>
      <w:proofErr w:type="gramStart"/>
      <w:r w:rsidRPr="002E0C64">
        <w:rPr>
          <w:color w:val="222222"/>
          <w:sz w:val="26"/>
          <w:szCs w:val="26"/>
        </w:rPr>
        <w:t>б</w:t>
      </w:r>
      <w:proofErr w:type="spellEnd"/>
      <w:proofErr w:type="gramEnd"/>
      <w:r w:rsidRPr="002E0C64">
        <w:rPr>
          <w:color w:val="222222"/>
          <w:sz w:val="26"/>
          <w:szCs w:val="26"/>
        </w:rPr>
        <w:t xml:space="preserve"> группа здоровья – граждане, у которых нет хронических неинфекционных заболеваний, но которым требуется диспансерное наблюдение или оказание специализированной, в том числе высокотехнологичной, медицинской помощи по поводу иных заболеваний, а также граждане с подозрением на такие заболевания.</w:t>
      </w:r>
    </w:p>
    <w:p w:rsidR="00331198" w:rsidRDefault="00331198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>Кто должен выдавать направления на предварительный и периодический медосмотр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Организовать медосмотр обязана служба охраны труда, но организовать – это не означает лично выдавать направления работникам под подпись.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Выдачу направлений на медосмотр проводит служба кадров, а не специалист по охране труда. Это указано в трудовой функции специалиста по управлению персоналом (</w:t>
      </w:r>
      <w:proofErr w:type="spellStart"/>
      <w:r w:rsidRPr="002E0C64">
        <w:rPr>
          <w:color w:val="222222"/>
          <w:sz w:val="26"/>
          <w:szCs w:val="26"/>
        </w:rPr>
        <w:t>профстандарт</w:t>
      </w:r>
      <w:proofErr w:type="spellEnd"/>
      <w:r w:rsidRPr="002E0C64">
        <w:rPr>
          <w:color w:val="222222"/>
          <w:sz w:val="26"/>
          <w:szCs w:val="26"/>
        </w:rPr>
        <w:t> «Специалист по управлению персоналом»).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Специалист по охране труда передает в отдел кадров список контингентов на медосмотры и контролирует, как кадровики ведут учет направлений на медосмотр.</w:t>
      </w: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 xml:space="preserve">Нужно ли обязательно вести электронный учет направлений </w:t>
      </w:r>
      <w:proofErr w:type="gramStart"/>
      <w:r w:rsidRPr="002E0C64">
        <w:rPr>
          <w:b/>
          <w:bCs/>
          <w:color w:val="2D3039"/>
          <w:sz w:val="26"/>
          <w:szCs w:val="26"/>
        </w:rPr>
        <w:t>на</w:t>
      </w:r>
      <w:proofErr w:type="gramEnd"/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Нет, не нужно.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В </w:t>
      </w:r>
      <w:proofErr w:type="gramStart"/>
      <w:r w:rsidRPr="002E0C64">
        <w:rPr>
          <w:color w:val="222222"/>
          <w:sz w:val="26"/>
          <w:szCs w:val="26"/>
        </w:rPr>
        <w:t>порядке</w:t>
      </w:r>
      <w:proofErr w:type="gramEnd"/>
      <w:r w:rsidRPr="002E0C64">
        <w:rPr>
          <w:color w:val="222222"/>
          <w:sz w:val="26"/>
          <w:szCs w:val="26"/>
        </w:rPr>
        <w:t xml:space="preserve"> 29н добавили возможность вести электронный учет направлений на медосмотр, но это не обязательное требование для работодателей. Если работодатель решит вести учет направлений в электронном виде, то и у работодателя, и у работника должна быть электронная подпись (п. 9 порядка 29н).</w:t>
      </w: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>Сколько длится медосмотр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Продолжительность медосмотра не установлена законодательством. Определено только, что медосмотр считается завершенным после осмотра работника всеми врачами-специалистами и выполнения полного объема лабораторных и функциональных исследований по приказу № 29н (п. 14, 32 Порядка, утв. приказом Минздрава от 28.01.2021 № 29н). Таким образом, продолжительность медосмотра зависит от количества врачей, которых должен пройти работник, и времени работы этих врачей в </w:t>
      </w:r>
      <w:proofErr w:type="spellStart"/>
      <w:r w:rsidRPr="002E0C64">
        <w:rPr>
          <w:color w:val="222222"/>
          <w:sz w:val="26"/>
          <w:szCs w:val="26"/>
        </w:rPr>
        <w:t>медорганизации</w:t>
      </w:r>
      <w:proofErr w:type="spellEnd"/>
      <w:r w:rsidRPr="002E0C64">
        <w:rPr>
          <w:color w:val="222222"/>
          <w:sz w:val="26"/>
          <w:szCs w:val="26"/>
        </w:rPr>
        <w:t>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Рекомендуем для оптимизации процесса медосмотров договориться с </w:t>
      </w:r>
      <w:proofErr w:type="spellStart"/>
      <w:r w:rsidRPr="002E0C64">
        <w:rPr>
          <w:color w:val="222222"/>
          <w:sz w:val="26"/>
          <w:szCs w:val="26"/>
        </w:rPr>
        <w:t>медорганизацией</w:t>
      </w:r>
      <w:proofErr w:type="spellEnd"/>
      <w:r w:rsidRPr="002E0C64">
        <w:rPr>
          <w:color w:val="222222"/>
          <w:sz w:val="26"/>
          <w:szCs w:val="26"/>
        </w:rPr>
        <w:t xml:space="preserve"> о конкретной продолжительности медосмотра работников и прописать ее в договоре.</w:t>
      </w: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>Как отстранить сотрудника от работы по медицинским показаниям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lastRenderedPageBreak/>
        <w:t>Работодатель должен приказом отстранить сотрудника немедленно, как только получил документальные сведения о том, что работник по состоянию здоровья не может заниматься прежней работой (</w:t>
      </w:r>
      <w:proofErr w:type="spellStart"/>
      <w:r w:rsidRPr="002E0C64">
        <w:rPr>
          <w:color w:val="222222"/>
          <w:sz w:val="26"/>
          <w:szCs w:val="26"/>
        </w:rPr>
        <w:t>абз</w:t>
      </w:r>
      <w:proofErr w:type="spellEnd"/>
      <w:r w:rsidRPr="002E0C64">
        <w:rPr>
          <w:color w:val="222222"/>
          <w:sz w:val="26"/>
          <w:szCs w:val="26"/>
        </w:rPr>
        <w:t>. 5 ч. 1 ст. 76, </w:t>
      </w:r>
      <w:proofErr w:type="spellStart"/>
      <w:r w:rsidRPr="002E0C64">
        <w:rPr>
          <w:color w:val="222222"/>
          <w:sz w:val="26"/>
          <w:szCs w:val="26"/>
        </w:rPr>
        <w:t>абз</w:t>
      </w:r>
      <w:proofErr w:type="spellEnd"/>
      <w:r w:rsidRPr="002E0C64">
        <w:rPr>
          <w:color w:val="222222"/>
          <w:sz w:val="26"/>
          <w:szCs w:val="26"/>
        </w:rPr>
        <w:t>. 12 ч. 2 ст. 212 ТК). Согласие сотрудника на это не требуется. Это объясняется тем, что отстранение направлено на охрану здоровья работника и выступает одной из гарантий права на труд в условиях, отвечающих требованиям безопасности и гигиены (</w:t>
      </w:r>
      <w:proofErr w:type="gramStart"/>
      <w:r w:rsidRPr="002E0C64">
        <w:rPr>
          <w:color w:val="222222"/>
          <w:sz w:val="26"/>
          <w:szCs w:val="26"/>
        </w:rPr>
        <w:t>ч</w:t>
      </w:r>
      <w:proofErr w:type="gramEnd"/>
      <w:r w:rsidRPr="002E0C64">
        <w:rPr>
          <w:color w:val="222222"/>
          <w:sz w:val="26"/>
          <w:szCs w:val="26"/>
        </w:rPr>
        <w:t>. 3 ст. 37, ст. 41 Конституции). Аналогичную позицию занимают и суды (</w:t>
      </w:r>
      <w:proofErr w:type="gramStart"/>
      <w:r w:rsidRPr="002E0C64">
        <w:rPr>
          <w:color w:val="222222"/>
          <w:sz w:val="26"/>
          <w:szCs w:val="26"/>
        </w:rPr>
        <w:t>см</w:t>
      </w:r>
      <w:proofErr w:type="gramEnd"/>
      <w:r w:rsidRPr="002E0C64">
        <w:rPr>
          <w:color w:val="222222"/>
          <w:sz w:val="26"/>
          <w:szCs w:val="26"/>
        </w:rPr>
        <w:t>., например, апелляционное определение Астраханского областного суда от 24.07.2013 № 33-2263/2013).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proofErr w:type="gramStart"/>
      <w:r w:rsidRPr="002E0C64">
        <w:rPr>
          <w:color w:val="222222"/>
          <w:sz w:val="26"/>
          <w:szCs w:val="26"/>
        </w:rPr>
        <w:t>Если срок, в течение которого работник не может выполнять свою работу в соответствии с медицинским заключением, составляет не более четырех месяцев, то работодатель должен перевести его на другую работу либо в случае отказа от перевода или отсутствия соответствующей работы отстранить работника от работы с сохранением места работы на весь указанный в медицинском заключении срок (ч. 2 ст. 73 ТК).</w:t>
      </w:r>
      <w:proofErr w:type="gramEnd"/>
    </w:p>
    <w:p w:rsidR="00331198" w:rsidRDefault="00331198" w:rsidP="002E0C64">
      <w:pPr>
        <w:pStyle w:val="2"/>
        <w:spacing w:before="0" w:after="0"/>
        <w:rPr>
          <w:rStyle w:val="af0"/>
          <w:b/>
          <w:bCs w:val="0"/>
          <w:color w:val="252525"/>
          <w:spacing w:val="-1"/>
          <w:sz w:val="26"/>
          <w:szCs w:val="26"/>
        </w:rPr>
      </w:pPr>
    </w:p>
    <w:p w:rsidR="002E0C64" w:rsidRPr="002E0C64" w:rsidRDefault="002E0C64" w:rsidP="002E0C64">
      <w:pPr>
        <w:pStyle w:val="2"/>
        <w:spacing w:before="0" w:after="0"/>
        <w:rPr>
          <w:color w:val="252525"/>
          <w:spacing w:val="-1"/>
          <w:sz w:val="26"/>
          <w:szCs w:val="26"/>
        </w:rPr>
      </w:pPr>
      <w:r w:rsidRPr="002E0C64">
        <w:rPr>
          <w:rStyle w:val="af0"/>
          <w:b/>
          <w:bCs w:val="0"/>
          <w:color w:val="252525"/>
          <w:spacing w:val="-1"/>
          <w:sz w:val="26"/>
          <w:szCs w:val="26"/>
        </w:rPr>
        <w:t>Кого и как направлять на ежедневный медосмотр</w:t>
      </w:r>
      <w:r w:rsidRPr="002E0C64">
        <w:rPr>
          <w:color w:val="252525"/>
          <w:spacing w:val="-1"/>
          <w:sz w:val="26"/>
          <w:szCs w:val="26"/>
        </w:rPr>
        <w:t> </w:t>
      </w:r>
    </w:p>
    <w:p w:rsidR="002E0C64" w:rsidRPr="002E0C64" w:rsidRDefault="002E0C64" w:rsidP="002E0C64">
      <w:pPr>
        <w:pStyle w:val="af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Направляйте на ежедневные медосмотры – </w:t>
      </w:r>
      <w:proofErr w:type="spellStart"/>
      <w:r w:rsidRPr="002E0C64">
        <w:rPr>
          <w:color w:val="222222"/>
          <w:sz w:val="26"/>
          <w:szCs w:val="26"/>
        </w:rPr>
        <w:t>предсменные</w:t>
      </w:r>
      <w:proofErr w:type="spellEnd"/>
      <w:r w:rsidRPr="002E0C64">
        <w:rPr>
          <w:color w:val="222222"/>
          <w:sz w:val="26"/>
          <w:szCs w:val="26"/>
        </w:rPr>
        <w:t xml:space="preserve">, </w:t>
      </w:r>
      <w:proofErr w:type="spellStart"/>
      <w:r w:rsidRPr="002E0C64">
        <w:rPr>
          <w:color w:val="222222"/>
          <w:sz w:val="26"/>
          <w:szCs w:val="26"/>
        </w:rPr>
        <w:t>предрейсовые</w:t>
      </w:r>
      <w:proofErr w:type="spellEnd"/>
      <w:r w:rsidRPr="002E0C64">
        <w:rPr>
          <w:color w:val="222222"/>
          <w:sz w:val="26"/>
          <w:szCs w:val="26"/>
        </w:rPr>
        <w:t xml:space="preserve"> и </w:t>
      </w:r>
      <w:proofErr w:type="spellStart"/>
      <w:r w:rsidRPr="002E0C64">
        <w:rPr>
          <w:color w:val="222222"/>
          <w:sz w:val="26"/>
          <w:szCs w:val="26"/>
        </w:rPr>
        <w:t>послесменные</w:t>
      </w:r>
      <w:proofErr w:type="spellEnd"/>
      <w:r w:rsidRPr="002E0C64">
        <w:rPr>
          <w:color w:val="222222"/>
          <w:sz w:val="26"/>
          <w:szCs w:val="26"/>
        </w:rPr>
        <w:t xml:space="preserve">, </w:t>
      </w:r>
      <w:proofErr w:type="spellStart"/>
      <w:r w:rsidRPr="002E0C64">
        <w:rPr>
          <w:color w:val="222222"/>
          <w:sz w:val="26"/>
          <w:szCs w:val="26"/>
        </w:rPr>
        <w:t>послерейсовые</w:t>
      </w:r>
      <w:proofErr w:type="spellEnd"/>
      <w:r w:rsidRPr="002E0C64">
        <w:rPr>
          <w:color w:val="222222"/>
          <w:sz w:val="26"/>
          <w:szCs w:val="26"/>
        </w:rPr>
        <w:t xml:space="preserve"> медосмотры:</w:t>
      </w:r>
    </w:p>
    <w:p w:rsidR="002E0C64" w:rsidRPr="002E0C64" w:rsidRDefault="002E0C64" w:rsidP="002E0C64">
      <w:pPr>
        <w:numPr>
          <w:ilvl w:val="0"/>
          <w:numId w:val="16"/>
        </w:numPr>
        <w:spacing w:after="0" w:line="240" w:lineRule="auto"/>
        <w:ind w:left="21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водителей;</w:t>
      </w:r>
    </w:p>
    <w:p w:rsidR="002E0C64" w:rsidRPr="002E0C64" w:rsidRDefault="002E0C64" w:rsidP="002E0C64">
      <w:pPr>
        <w:numPr>
          <w:ilvl w:val="0"/>
          <w:numId w:val="16"/>
        </w:numPr>
        <w:spacing w:after="0" w:line="240" w:lineRule="auto"/>
        <w:ind w:left="21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работников, которые обслуживают объекты электроэнергетики;</w:t>
      </w:r>
    </w:p>
    <w:p w:rsidR="002E0C64" w:rsidRPr="002E0C64" w:rsidRDefault="002E0C64" w:rsidP="002E0C64">
      <w:pPr>
        <w:numPr>
          <w:ilvl w:val="0"/>
          <w:numId w:val="16"/>
        </w:numPr>
        <w:spacing w:after="0" w:line="240" w:lineRule="auto"/>
        <w:ind w:left="21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работников железнодорожного транспорта общего пользования, работа которых непосредственно связана с движением поездов и маневровой работой;</w:t>
      </w:r>
    </w:p>
    <w:p w:rsidR="002E0C64" w:rsidRPr="002E0C64" w:rsidRDefault="002E0C64" w:rsidP="002E0C64">
      <w:pPr>
        <w:numPr>
          <w:ilvl w:val="0"/>
          <w:numId w:val="16"/>
        </w:numPr>
        <w:spacing w:after="0" w:line="240" w:lineRule="auto"/>
        <w:ind w:left="21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членов экипажей гражданских воздушных судов, диспетчеров управления воздушным движением;</w:t>
      </w:r>
    </w:p>
    <w:p w:rsidR="002E0C64" w:rsidRPr="002E0C64" w:rsidRDefault="002E0C64" w:rsidP="002E0C64">
      <w:pPr>
        <w:numPr>
          <w:ilvl w:val="0"/>
          <w:numId w:val="16"/>
        </w:numPr>
        <w:spacing w:after="0" w:line="240" w:lineRule="auto"/>
        <w:ind w:left="21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работников, которые заняты на подземных работах.</w:t>
      </w:r>
    </w:p>
    <w:p w:rsidR="002E0C64" w:rsidRPr="002E0C64" w:rsidRDefault="002E0C64" w:rsidP="002E0C64">
      <w:pPr>
        <w:pStyle w:val="af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Чтобы организовать ежедневные медосмотры, определите, где их проводить – на самом предприятии или в </w:t>
      </w:r>
      <w:proofErr w:type="gramStart"/>
      <w:r w:rsidRPr="002E0C64">
        <w:rPr>
          <w:color w:val="222222"/>
          <w:sz w:val="26"/>
          <w:szCs w:val="26"/>
        </w:rPr>
        <w:t>лицензированной</w:t>
      </w:r>
      <w:proofErr w:type="gramEnd"/>
      <w:r w:rsidRPr="002E0C64">
        <w:rPr>
          <w:color w:val="222222"/>
          <w:sz w:val="26"/>
          <w:szCs w:val="26"/>
        </w:rPr>
        <w:t xml:space="preserve"> </w:t>
      </w:r>
      <w:proofErr w:type="spellStart"/>
      <w:r w:rsidRPr="002E0C64">
        <w:rPr>
          <w:color w:val="222222"/>
          <w:sz w:val="26"/>
          <w:szCs w:val="26"/>
        </w:rPr>
        <w:t>медорганизации</w:t>
      </w:r>
      <w:proofErr w:type="spellEnd"/>
      <w:r w:rsidRPr="002E0C64">
        <w:rPr>
          <w:color w:val="222222"/>
          <w:sz w:val="26"/>
          <w:szCs w:val="26"/>
        </w:rPr>
        <w:t>, и оформите журналы ежедневных медосмотров.</w:t>
      </w:r>
    </w:p>
    <w:p w:rsidR="00331198" w:rsidRDefault="00331198" w:rsidP="002E0C64">
      <w:pPr>
        <w:pStyle w:val="2"/>
        <w:spacing w:before="0" w:after="0"/>
        <w:rPr>
          <w:rStyle w:val="af0"/>
          <w:b/>
          <w:bCs w:val="0"/>
          <w:color w:val="252525"/>
          <w:spacing w:val="-1"/>
          <w:sz w:val="26"/>
          <w:szCs w:val="26"/>
        </w:rPr>
      </w:pPr>
    </w:p>
    <w:p w:rsidR="002E0C64" w:rsidRPr="002E0C64" w:rsidRDefault="002E0C64" w:rsidP="00331198">
      <w:pPr>
        <w:pStyle w:val="2"/>
        <w:spacing w:before="0" w:after="0"/>
        <w:jc w:val="center"/>
        <w:rPr>
          <w:color w:val="252525"/>
          <w:spacing w:val="-1"/>
          <w:sz w:val="26"/>
          <w:szCs w:val="26"/>
        </w:rPr>
      </w:pPr>
      <w:r w:rsidRPr="002E0C64">
        <w:rPr>
          <w:rStyle w:val="af0"/>
          <w:b/>
          <w:bCs w:val="0"/>
          <w:color w:val="252525"/>
          <w:spacing w:val="-1"/>
          <w:sz w:val="26"/>
          <w:szCs w:val="26"/>
        </w:rPr>
        <w:t>Кого и как направить на психиатрическое освидетельствование</w:t>
      </w:r>
    </w:p>
    <w:p w:rsidR="002E0C64" w:rsidRPr="002E0C64" w:rsidRDefault="002E0C64" w:rsidP="002E0C64">
      <w:pPr>
        <w:pStyle w:val="af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Направляйте на психиатрическое освидетельствование работников, на которых действуют вредные факторы, а также тех, кто выполняет работы в условиях повышенной опасности. Перечень работ и факторов утвержден постановлением Совета министров – Правительства от 28.04.1993 № 377.</w:t>
      </w:r>
    </w:p>
    <w:p w:rsidR="002E0C64" w:rsidRPr="002E0C64" w:rsidRDefault="002E0C64" w:rsidP="002E0C64">
      <w:pPr>
        <w:pStyle w:val="af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Чтобы быстро найти основание, по которому работников нужно направить на освидетельствование, воспользуйтесь сервисом, который позволит фильтровать вредные вещества и профессии по запросу. Просто начните вводить первые буквы вредного вещества или профессии. Сервис начнет работать после того, как введете первые четыре буквы.</w:t>
      </w:r>
    </w:p>
    <w:p w:rsidR="002E0C64" w:rsidRPr="002E0C64" w:rsidRDefault="002E0C64" w:rsidP="002E0C64">
      <w:pPr>
        <w:pStyle w:val="af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Все названия вредных факторов указаны в соответствии с постановлением Правительства от 28.04.1993 № 377.</w:t>
      </w:r>
    </w:p>
    <w:p w:rsidR="00331198" w:rsidRDefault="00331198" w:rsidP="002E0C64">
      <w:pPr>
        <w:pStyle w:val="af1"/>
        <w:spacing w:before="0" w:beforeAutospacing="0" w:after="0" w:afterAutospacing="0"/>
        <w:jc w:val="both"/>
        <w:rPr>
          <w:rStyle w:val="af0"/>
          <w:color w:val="222222"/>
          <w:sz w:val="26"/>
          <w:szCs w:val="26"/>
        </w:rPr>
      </w:pPr>
    </w:p>
    <w:p w:rsidR="002E0C64" w:rsidRPr="002E0C64" w:rsidRDefault="002E0C64" w:rsidP="00331198">
      <w:pPr>
        <w:pStyle w:val="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</w:pPr>
      <w:r w:rsidRPr="002E0C64">
        <w:rPr>
          <w:rFonts w:ascii="Times New Roman" w:hAnsi="Times New Roman" w:cs="Times New Roman"/>
          <w:caps/>
          <w:color w:val="0076E0"/>
          <w:spacing w:val="17"/>
          <w:sz w:val="26"/>
          <w:szCs w:val="26"/>
        </w:rPr>
        <w:t>СИТУАЦИЯ</w:t>
      </w:r>
    </w:p>
    <w:p w:rsidR="002E0C64" w:rsidRPr="002E0C64" w:rsidRDefault="002E0C64" w:rsidP="00331198">
      <w:pPr>
        <w:pStyle w:val="incut-v4title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2D3039"/>
          <w:sz w:val="26"/>
          <w:szCs w:val="26"/>
        </w:rPr>
      </w:pPr>
      <w:r w:rsidRPr="002E0C64">
        <w:rPr>
          <w:b/>
          <w:bCs/>
          <w:color w:val="2D3039"/>
          <w:sz w:val="26"/>
          <w:szCs w:val="26"/>
        </w:rPr>
        <w:t>Нужно ли проводить психиатрическое освидетельствование работников, если периодический медосмотр проводят с участием врача-психиатра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Да, нужно. Не допускается замена обязательного психиатрического освидетельствования периодическим медицинским осмотром. 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При каждом медосмотре работники проходят врача-психиатра, но это не замена психиатрического освидетельствования, это первичный осмотр без исследований (п. 12.3 Порядка, утв. приказом Минздрава от 28.01.2021 № 29н). Поэтому если работника </w:t>
      </w:r>
      <w:r w:rsidRPr="002E0C64">
        <w:rPr>
          <w:color w:val="222222"/>
          <w:sz w:val="26"/>
          <w:szCs w:val="26"/>
        </w:rPr>
        <w:lastRenderedPageBreak/>
        <w:t>необходимо направить на психиатрическое освидетельствование, то это нужно сделать, даже если работник на медосмотре проходил психиатра.</w:t>
      </w:r>
    </w:p>
    <w:p w:rsidR="00331198" w:rsidRDefault="00331198" w:rsidP="00331198">
      <w:pPr>
        <w:pStyle w:val="2"/>
        <w:shd w:val="clear" w:color="auto" w:fill="FFFFFF" w:themeFill="background1"/>
        <w:spacing w:before="0" w:after="0"/>
        <w:rPr>
          <w:rStyle w:val="af0"/>
          <w:b/>
          <w:bCs w:val="0"/>
          <w:color w:val="252525"/>
          <w:spacing w:val="-1"/>
          <w:sz w:val="26"/>
          <w:szCs w:val="26"/>
        </w:rPr>
      </w:pPr>
    </w:p>
    <w:p w:rsidR="002E0C64" w:rsidRPr="002E0C64" w:rsidRDefault="002E0C64" w:rsidP="00331198">
      <w:pPr>
        <w:pStyle w:val="2"/>
        <w:shd w:val="clear" w:color="auto" w:fill="FFFFFF" w:themeFill="background1"/>
        <w:spacing w:before="0" w:after="0"/>
        <w:jc w:val="center"/>
        <w:rPr>
          <w:color w:val="252525"/>
          <w:spacing w:val="-1"/>
          <w:sz w:val="26"/>
          <w:szCs w:val="26"/>
        </w:rPr>
      </w:pPr>
      <w:r w:rsidRPr="002E0C64">
        <w:rPr>
          <w:rStyle w:val="af0"/>
          <w:b/>
          <w:bCs w:val="0"/>
          <w:color w:val="252525"/>
          <w:spacing w:val="-1"/>
          <w:sz w:val="26"/>
          <w:szCs w:val="26"/>
        </w:rPr>
        <w:t>Кого и как направить на внеочередной медосмотр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Внеочередные медосмотры проводят для тех же категорий работников, которых нужно направить на предварительные и периодические медосмотры. Внеочередной медосмотр нужно организовать:</w:t>
      </w:r>
    </w:p>
    <w:p w:rsidR="002E0C64" w:rsidRPr="002E0C64" w:rsidRDefault="002E0C64" w:rsidP="00331198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21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>по просьбе самих работников;</w:t>
      </w:r>
    </w:p>
    <w:p w:rsidR="002E0C64" w:rsidRPr="002E0C64" w:rsidRDefault="002E0C64" w:rsidP="00331198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21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 xml:space="preserve">по </w:t>
      </w:r>
      <w:proofErr w:type="spellStart"/>
      <w:r w:rsidRPr="002E0C64">
        <w:rPr>
          <w:rFonts w:ascii="Times New Roman" w:hAnsi="Times New Roman" w:cs="Times New Roman"/>
          <w:color w:val="222222"/>
          <w:sz w:val="26"/>
          <w:szCs w:val="26"/>
        </w:rPr>
        <w:t>медрекомендациям</w:t>
      </w:r>
      <w:proofErr w:type="spellEnd"/>
      <w:r w:rsidRPr="002E0C64">
        <w:rPr>
          <w:rFonts w:ascii="Times New Roman" w:hAnsi="Times New Roman" w:cs="Times New Roman"/>
          <w:color w:val="222222"/>
          <w:sz w:val="26"/>
          <w:szCs w:val="26"/>
        </w:rPr>
        <w:t> специалистов, которые участвовали в предварительных или периодических осмотрах;</w:t>
      </w:r>
    </w:p>
    <w:p w:rsidR="002E0C64" w:rsidRPr="002E0C64" w:rsidRDefault="002E0C64" w:rsidP="00331198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21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t xml:space="preserve">по заключению территориальных органов </w:t>
      </w:r>
      <w:proofErr w:type="spellStart"/>
      <w:r w:rsidRPr="002E0C64">
        <w:rPr>
          <w:rFonts w:ascii="Times New Roman" w:hAnsi="Times New Roman" w:cs="Times New Roman"/>
          <w:color w:val="222222"/>
          <w:sz w:val="26"/>
          <w:szCs w:val="26"/>
        </w:rPr>
        <w:t>Роспотребнадзора</w:t>
      </w:r>
      <w:proofErr w:type="spellEnd"/>
      <w:r w:rsidRPr="002E0C64">
        <w:rPr>
          <w:rFonts w:ascii="Times New Roman" w:hAnsi="Times New Roman" w:cs="Times New Roman"/>
          <w:color w:val="222222"/>
          <w:sz w:val="26"/>
          <w:szCs w:val="26"/>
        </w:rPr>
        <w:t>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Такие правила следуют из статей 213, 219 и 348.3 Трудового кодекса.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Порядок проведения внеочередного медосмотра нормативно не регламентирован. На практике издают приказ и выдают работнику направление.</w:t>
      </w:r>
    </w:p>
    <w:p w:rsidR="00331198" w:rsidRDefault="00331198" w:rsidP="00331198">
      <w:pPr>
        <w:pStyle w:val="2"/>
        <w:shd w:val="clear" w:color="auto" w:fill="FFFFFF" w:themeFill="background1"/>
        <w:spacing w:before="0" w:after="0"/>
        <w:rPr>
          <w:color w:val="252525"/>
          <w:spacing w:val="-1"/>
          <w:sz w:val="26"/>
          <w:szCs w:val="26"/>
        </w:rPr>
      </w:pPr>
    </w:p>
    <w:p w:rsidR="002E0C64" w:rsidRPr="002E0C64" w:rsidRDefault="002E0C64" w:rsidP="00331198">
      <w:pPr>
        <w:pStyle w:val="2"/>
        <w:shd w:val="clear" w:color="auto" w:fill="FFFFFF" w:themeFill="background1"/>
        <w:spacing w:before="0" w:after="0"/>
        <w:jc w:val="center"/>
        <w:rPr>
          <w:color w:val="252525"/>
          <w:spacing w:val="-1"/>
          <w:sz w:val="26"/>
          <w:szCs w:val="26"/>
        </w:rPr>
      </w:pPr>
      <w:r w:rsidRPr="002E0C64">
        <w:rPr>
          <w:color w:val="252525"/>
          <w:spacing w:val="-1"/>
          <w:sz w:val="26"/>
          <w:szCs w:val="26"/>
        </w:rPr>
        <w:t xml:space="preserve">Кого и как направить на экспертизу </w:t>
      </w:r>
      <w:proofErr w:type="spellStart"/>
      <w:r w:rsidRPr="002E0C64">
        <w:rPr>
          <w:color w:val="252525"/>
          <w:spacing w:val="-1"/>
          <w:sz w:val="26"/>
          <w:szCs w:val="26"/>
        </w:rPr>
        <w:t>профпригодности</w:t>
      </w:r>
      <w:proofErr w:type="spellEnd"/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 xml:space="preserve">Экспертизу </w:t>
      </w:r>
      <w:proofErr w:type="spellStart"/>
      <w:r w:rsidRPr="002E0C64">
        <w:rPr>
          <w:color w:val="222222"/>
          <w:sz w:val="26"/>
          <w:szCs w:val="26"/>
        </w:rPr>
        <w:t>профпригодности</w:t>
      </w:r>
      <w:proofErr w:type="spellEnd"/>
      <w:r w:rsidRPr="002E0C64">
        <w:rPr>
          <w:color w:val="222222"/>
          <w:sz w:val="26"/>
          <w:szCs w:val="26"/>
        </w:rPr>
        <w:t xml:space="preserve"> проводят по результатам предварительного или периодического медосмотра, если выявили медицинские противопоказания к отдельным видам работ. Работодателю не нужно оформлять дополнительные документы, чтобы направить работника на экспертизу </w:t>
      </w:r>
      <w:proofErr w:type="spellStart"/>
      <w:r w:rsidRPr="002E0C64">
        <w:rPr>
          <w:color w:val="222222"/>
          <w:sz w:val="26"/>
          <w:szCs w:val="26"/>
        </w:rPr>
        <w:t>профпригодности</w:t>
      </w:r>
      <w:proofErr w:type="spellEnd"/>
      <w:r w:rsidRPr="002E0C64">
        <w:rPr>
          <w:color w:val="222222"/>
          <w:sz w:val="26"/>
          <w:szCs w:val="26"/>
        </w:rPr>
        <w:t>.</w:t>
      </w:r>
    </w:p>
    <w:p w:rsidR="00331198" w:rsidRDefault="00331198" w:rsidP="00331198">
      <w:pPr>
        <w:pStyle w:val="2"/>
        <w:shd w:val="clear" w:color="auto" w:fill="FFFFFF" w:themeFill="background1"/>
        <w:spacing w:before="0" w:after="0"/>
        <w:rPr>
          <w:color w:val="252525"/>
          <w:spacing w:val="-1"/>
          <w:sz w:val="26"/>
          <w:szCs w:val="26"/>
        </w:rPr>
      </w:pPr>
    </w:p>
    <w:p w:rsidR="002E0C64" w:rsidRPr="002E0C64" w:rsidRDefault="002E0C64" w:rsidP="00331198">
      <w:pPr>
        <w:pStyle w:val="2"/>
        <w:shd w:val="clear" w:color="auto" w:fill="FFFFFF" w:themeFill="background1"/>
        <w:spacing w:before="0" w:after="0"/>
        <w:jc w:val="center"/>
        <w:rPr>
          <w:color w:val="252525"/>
          <w:spacing w:val="-1"/>
          <w:sz w:val="26"/>
          <w:szCs w:val="26"/>
        </w:rPr>
      </w:pPr>
      <w:r w:rsidRPr="002E0C64">
        <w:rPr>
          <w:color w:val="252525"/>
          <w:spacing w:val="-1"/>
          <w:sz w:val="26"/>
          <w:szCs w:val="26"/>
        </w:rPr>
        <w:t>Кто оплачивает медосмотры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Все обязательные медосмотры организует и оплачивает работодатель (</w:t>
      </w:r>
      <w:proofErr w:type="spellStart"/>
      <w:r w:rsidRPr="002E0C64">
        <w:rPr>
          <w:color w:val="222222"/>
          <w:sz w:val="26"/>
          <w:szCs w:val="26"/>
        </w:rPr>
        <w:t>абз</w:t>
      </w:r>
      <w:proofErr w:type="spellEnd"/>
      <w:r w:rsidRPr="002E0C64">
        <w:rPr>
          <w:color w:val="222222"/>
          <w:sz w:val="26"/>
          <w:szCs w:val="26"/>
        </w:rPr>
        <w:t>. 12 ч. 2 ст. 212, ч. 3, 8 ст. 213 ТК). Если работник прошел обязательный медосмотр за свой счет, работодателю нужно компенсировать его затраты.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Есть официальное мнение Минфина, что оплата предварительных медосмотров за счет работников с последующим возмещением расходов работодателем не предусмотрена статьей 213 ТК (письмо Минфина от 08.02.2018 № 03-15-06/75270).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При этом Минфин не является органом, ответственным за толкование трудового законодательства. Поэтому с учетом риска штрафа от инспекции труда менее рискованным будет компенсировать затраты работника на обязательный медосмотр.</w:t>
      </w:r>
    </w:p>
    <w:p w:rsidR="00331198" w:rsidRDefault="00331198" w:rsidP="00331198">
      <w:pPr>
        <w:pStyle w:val="2"/>
        <w:shd w:val="clear" w:color="auto" w:fill="FFFFFF" w:themeFill="background1"/>
        <w:spacing w:before="0" w:after="0"/>
        <w:rPr>
          <w:color w:val="252525"/>
          <w:spacing w:val="-1"/>
          <w:sz w:val="26"/>
          <w:szCs w:val="26"/>
        </w:rPr>
      </w:pPr>
    </w:p>
    <w:p w:rsidR="002E0C64" w:rsidRPr="002E0C64" w:rsidRDefault="002E0C64" w:rsidP="00331198">
      <w:pPr>
        <w:pStyle w:val="2"/>
        <w:shd w:val="clear" w:color="auto" w:fill="FFFFFF" w:themeFill="background1"/>
        <w:spacing w:before="0" w:after="0"/>
        <w:jc w:val="center"/>
        <w:rPr>
          <w:color w:val="252525"/>
          <w:spacing w:val="-1"/>
          <w:sz w:val="26"/>
          <w:szCs w:val="26"/>
        </w:rPr>
      </w:pPr>
      <w:r w:rsidRPr="002E0C64">
        <w:rPr>
          <w:color w:val="252525"/>
          <w:spacing w:val="-1"/>
          <w:sz w:val="26"/>
          <w:szCs w:val="26"/>
        </w:rPr>
        <w:t>Какая ответственность грозит, если не организовать медосмотр</w:t>
      </w:r>
    </w:p>
    <w:p w:rsidR="002E0C64" w:rsidRPr="002E0C64" w:rsidRDefault="002E0C64" w:rsidP="00331198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E0C64">
        <w:rPr>
          <w:color w:val="222222"/>
          <w:sz w:val="26"/>
          <w:szCs w:val="26"/>
        </w:rPr>
        <w:t>Если не организовать медосмотр, работодателю грозит административный штраф (</w:t>
      </w:r>
      <w:proofErr w:type="gramStart"/>
      <w:r w:rsidRPr="002E0C64">
        <w:rPr>
          <w:color w:val="222222"/>
          <w:sz w:val="26"/>
          <w:szCs w:val="26"/>
        </w:rPr>
        <w:t>ч</w:t>
      </w:r>
      <w:proofErr w:type="gramEnd"/>
      <w:r w:rsidRPr="002E0C64">
        <w:rPr>
          <w:color w:val="222222"/>
          <w:sz w:val="26"/>
          <w:szCs w:val="26"/>
        </w:rPr>
        <w:t xml:space="preserve">. 3 ст. 5.27.1 </w:t>
      </w:r>
      <w:proofErr w:type="spellStart"/>
      <w:r w:rsidRPr="002E0C64">
        <w:rPr>
          <w:color w:val="222222"/>
          <w:sz w:val="26"/>
          <w:szCs w:val="26"/>
        </w:rPr>
        <w:t>КоАП</w:t>
      </w:r>
      <w:proofErr w:type="spellEnd"/>
      <w:r w:rsidRPr="002E0C64">
        <w:rPr>
          <w:color w:val="222222"/>
          <w:sz w:val="26"/>
          <w:szCs w:val="26"/>
        </w:rPr>
        <w:t>). Если из-за отсутствия медосмотра здоровью работника будет нанесен тяжкий вред или наступит его смерть, должностные лица понесут уголовную ответственность (ст. 143 УК).</w:t>
      </w:r>
    </w:p>
    <w:p w:rsidR="002E0C64" w:rsidRPr="002E0C64" w:rsidRDefault="002E0C64" w:rsidP="003311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0C64">
        <w:rPr>
          <w:rFonts w:ascii="Times New Roman" w:hAnsi="Times New Roman" w:cs="Times New Roman"/>
          <w:color w:val="222222"/>
          <w:sz w:val="26"/>
          <w:szCs w:val="26"/>
        </w:rPr>
        <w:br/>
      </w:r>
    </w:p>
    <w:p w:rsidR="00E602F9" w:rsidRPr="002E0C64" w:rsidRDefault="00E602F9" w:rsidP="002E0C6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602F9" w:rsidRDefault="00E602F9" w:rsidP="002E0C6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D7973" w:rsidRDefault="001D7973" w:rsidP="002E0C6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D7973" w:rsidRDefault="001D7973" w:rsidP="002E0C6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D7973" w:rsidRDefault="001D7973" w:rsidP="002E0C6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D7973" w:rsidRDefault="001D7973" w:rsidP="002E0C6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D7973" w:rsidRDefault="001D7973" w:rsidP="002E0C6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D7973" w:rsidRDefault="001D7973" w:rsidP="002E0C6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D7973" w:rsidRDefault="001D7973" w:rsidP="002E0C6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D7973" w:rsidRDefault="001D7973" w:rsidP="002E0C6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D7973" w:rsidRDefault="001D7973" w:rsidP="001D797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pacing w:val="-5"/>
          <w:sz w:val="26"/>
          <w:szCs w:val="26"/>
        </w:rPr>
      </w:pPr>
      <w:r w:rsidRPr="001D7973">
        <w:rPr>
          <w:rFonts w:ascii="Times New Roman" w:hAnsi="Times New Roman" w:cs="Times New Roman"/>
          <w:color w:val="auto"/>
          <w:spacing w:val="-5"/>
          <w:sz w:val="26"/>
          <w:szCs w:val="26"/>
        </w:rPr>
        <w:lastRenderedPageBreak/>
        <w:t>Минтруд ответил на самый популярный вопрос по новому Порядку медосмотров</w:t>
      </w:r>
    </w:p>
    <w:p w:rsidR="001D7973" w:rsidRPr="001D7973" w:rsidRDefault="001D7973" w:rsidP="001D7973">
      <w:pPr>
        <w:spacing w:after="0" w:line="240" w:lineRule="auto"/>
      </w:pPr>
    </w:p>
    <w:p w:rsidR="001D7973" w:rsidRPr="001D7973" w:rsidRDefault="001D7973" w:rsidP="001D79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973">
        <w:rPr>
          <w:rFonts w:ascii="Times New Roman" w:hAnsi="Times New Roman" w:cs="Times New Roman"/>
          <w:sz w:val="26"/>
          <w:szCs w:val="26"/>
        </w:rPr>
        <w:t>Теперь у вас есть разъяснения Минтруда о том, нужно ли с 1 апреля направлять на медосмотр работников, которые трудятся в допустимых или оптимальных условиях труда. За последние два месяца это был самый популярный вопрос к редакции от читателей. Мы могли поделиться только мнением, а теперь дождались официального разъяснения от чиновников, что они сказали — узнаете из статьи.</w:t>
      </w:r>
    </w:p>
    <w:p w:rsidR="001D7973" w:rsidRPr="001D7973" w:rsidRDefault="001D7973" w:rsidP="001D79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7973" w:rsidRPr="001D7973" w:rsidRDefault="001D7973" w:rsidP="001D7973">
      <w:pPr>
        <w:pStyle w:val="2"/>
        <w:spacing w:before="0" w:after="0"/>
        <w:ind w:left="0" w:firstLine="0"/>
        <w:jc w:val="center"/>
        <w:rPr>
          <w:sz w:val="26"/>
          <w:szCs w:val="26"/>
        </w:rPr>
      </w:pPr>
      <w:r w:rsidRPr="001D7973">
        <w:rPr>
          <w:sz w:val="26"/>
          <w:szCs w:val="26"/>
        </w:rPr>
        <w:t>Кого направлять на медосмотры с 1 апреля</w:t>
      </w:r>
      <w:bookmarkStart w:id="0" w:name="1-1"/>
      <w:bookmarkEnd w:id="0"/>
    </w:p>
    <w:p w:rsidR="001D7973" w:rsidRPr="001D7973" w:rsidRDefault="001D7973" w:rsidP="001D7973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D7973">
        <w:rPr>
          <w:rStyle w:val="red"/>
          <w:rFonts w:ascii="Times New Roman" w:hAnsi="Times New Roman" w:cs="Times New Roman"/>
          <w:color w:val="auto"/>
          <w:sz w:val="26"/>
          <w:szCs w:val="26"/>
        </w:rPr>
        <w:t>Обратите внимание</w:t>
      </w:r>
    </w:p>
    <w:p w:rsidR="001D7973" w:rsidRPr="001D7973" w:rsidRDefault="001D7973" w:rsidP="001D7973">
      <w:pPr>
        <w:pStyle w:val="af1"/>
        <w:spacing w:before="0" w:beforeAutospacing="0" w:after="0" w:afterAutospacing="0"/>
        <w:jc w:val="both"/>
        <w:rPr>
          <w:sz w:val="26"/>
          <w:szCs w:val="26"/>
        </w:rPr>
      </w:pPr>
      <w:r w:rsidRPr="001D7973">
        <w:rPr>
          <w:sz w:val="26"/>
          <w:szCs w:val="26"/>
        </w:rPr>
        <w:t>В </w:t>
      </w:r>
      <w:proofErr w:type="gramStart"/>
      <w:r w:rsidRPr="001D7973">
        <w:rPr>
          <w:sz w:val="26"/>
          <w:szCs w:val="26"/>
        </w:rPr>
        <w:t>марте</w:t>
      </w:r>
      <w:proofErr w:type="gramEnd"/>
      <w:r w:rsidRPr="001D7973">
        <w:rPr>
          <w:sz w:val="26"/>
          <w:szCs w:val="26"/>
        </w:rPr>
        <w:t xml:space="preserve"> редакция публиковала </w:t>
      </w:r>
      <w:hyperlink r:id="rId7" w:anchor="/document/189/876955/39" w:history="1">
        <w:r w:rsidRPr="001D7973">
          <w:rPr>
            <w:rStyle w:val="af2"/>
            <w:color w:val="auto"/>
            <w:sz w:val="26"/>
            <w:szCs w:val="26"/>
            <w:u w:val="none"/>
          </w:rPr>
          <w:t xml:space="preserve">мнение представителя </w:t>
        </w:r>
        <w:proofErr w:type="spellStart"/>
        <w:r w:rsidRPr="001D7973">
          <w:rPr>
            <w:rStyle w:val="af2"/>
            <w:color w:val="auto"/>
            <w:sz w:val="26"/>
            <w:szCs w:val="26"/>
            <w:u w:val="none"/>
          </w:rPr>
          <w:t>Роструда</w:t>
        </w:r>
        <w:proofErr w:type="spellEnd"/>
      </w:hyperlink>
      <w:r w:rsidRPr="001D7973">
        <w:rPr>
          <w:sz w:val="26"/>
          <w:szCs w:val="26"/>
        </w:rPr>
        <w:t> по данному вопросу, оно совпало с разъяснением Минтруда</w:t>
      </w:r>
    </w:p>
    <w:p w:rsidR="001D7973" w:rsidRPr="001D7973" w:rsidRDefault="001D7973" w:rsidP="001D7973">
      <w:pPr>
        <w:pStyle w:val="af1"/>
        <w:spacing w:before="0" w:beforeAutospacing="0" w:after="0" w:afterAutospacing="0"/>
        <w:jc w:val="both"/>
        <w:rPr>
          <w:sz w:val="26"/>
          <w:szCs w:val="26"/>
        </w:rPr>
      </w:pPr>
      <w:bookmarkStart w:id="1" w:name="73"/>
      <w:bookmarkEnd w:id="1"/>
      <w:r w:rsidRPr="001D7973">
        <w:rPr>
          <w:sz w:val="26"/>
          <w:szCs w:val="26"/>
        </w:rPr>
        <w:t>Направляйте сотрудников на предварительные и периодические медосмотры, если при СОУТ на их рабочих местах установили подкласс условий труда 3.1 и выше. А также, если сотрудники выполняют работы, перечисленные в разделе VI приложения к Порядку № 29н, независимо от класса условий труда (Порядок, утв. </w:t>
      </w:r>
      <w:hyperlink r:id="rId8" w:anchor="/document/99/573473070/" w:history="1">
        <w:r w:rsidRPr="001D7973">
          <w:rPr>
            <w:rStyle w:val="af2"/>
            <w:color w:val="auto"/>
            <w:sz w:val="26"/>
            <w:szCs w:val="26"/>
            <w:u w:val="none"/>
          </w:rPr>
          <w:t>приказом Минздрава от 28.01.2021 № 29н</w:t>
        </w:r>
      </w:hyperlink>
      <w:r w:rsidRPr="001D7973">
        <w:rPr>
          <w:sz w:val="26"/>
          <w:szCs w:val="26"/>
        </w:rPr>
        <w:t>, здесь и далее — Порядок № 29н). Такое </w:t>
      </w:r>
      <w:hyperlink r:id="rId9" w:anchor="/document/189/883302/1/" w:history="1">
        <w:r w:rsidRPr="001D7973">
          <w:rPr>
            <w:rStyle w:val="af2"/>
            <w:color w:val="auto"/>
            <w:sz w:val="26"/>
            <w:szCs w:val="26"/>
            <w:u w:val="none"/>
          </w:rPr>
          <w:t>разъяснение</w:t>
        </w:r>
      </w:hyperlink>
      <w:r w:rsidRPr="001D7973">
        <w:rPr>
          <w:sz w:val="26"/>
          <w:szCs w:val="26"/>
        </w:rPr>
        <w:t> дал Минтруд в </w:t>
      </w:r>
      <w:hyperlink r:id="rId10" w:anchor="/document/97/486916/" w:history="1">
        <w:r w:rsidRPr="001D7973">
          <w:rPr>
            <w:rStyle w:val="af2"/>
            <w:color w:val="auto"/>
            <w:sz w:val="26"/>
            <w:szCs w:val="26"/>
            <w:u w:val="none"/>
          </w:rPr>
          <w:t>письме от 04.03.2021 № 15–2/ООГ-581</w:t>
        </w:r>
      </w:hyperlink>
      <w:r w:rsidRPr="001D7973">
        <w:rPr>
          <w:sz w:val="26"/>
          <w:szCs w:val="26"/>
        </w:rPr>
        <w:t>.</w:t>
      </w:r>
    </w:p>
    <w:p w:rsidR="001D7973" w:rsidRPr="001D7973" w:rsidRDefault="001D7973" w:rsidP="001D7973">
      <w:pPr>
        <w:pStyle w:val="af1"/>
        <w:spacing w:before="0" w:beforeAutospacing="0" w:after="0" w:afterAutospacing="0"/>
        <w:jc w:val="both"/>
        <w:rPr>
          <w:sz w:val="26"/>
          <w:szCs w:val="26"/>
        </w:rPr>
      </w:pPr>
      <w:bookmarkStart w:id="2" w:name="67"/>
      <w:bookmarkEnd w:id="2"/>
      <w:r w:rsidRPr="001D7973">
        <w:rPr>
          <w:sz w:val="26"/>
          <w:szCs w:val="26"/>
        </w:rPr>
        <w:t>Больше не нужно направлять на медосмотры, если работник трудится в оптимальных или допустимых условиях труда. Исключение — сотрудники, занятые на работах, при выполнении которых к здоровью исполнителей предъявляют повышенные требования (</w:t>
      </w:r>
      <w:hyperlink r:id="rId11" w:anchor="/document/99/573473070/ZAP1R0Q394/" w:tgtFrame="_blank" w:history="1">
        <w:r w:rsidRPr="001D7973">
          <w:rPr>
            <w:rStyle w:val="af2"/>
            <w:color w:val="auto"/>
            <w:sz w:val="26"/>
            <w:szCs w:val="26"/>
            <w:u w:val="none"/>
          </w:rPr>
          <w:t>разд. VI</w:t>
        </w:r>
      </w:hyperlink>
      <w:r w:rsidRPr="001D7973">
        <w:rPr>
          <w:sz w:val="26"/>
          <w:szCs w:val="26"/>
        </w:rPr>
        <w:t> приложения к Порядку № 29н).</w:t>
      </w:r>
    </w:p>
    <w:p w:rsidR="001D7973" w:rsidRPr="001D7973" w:rsidRDefault="001D7973" w:rsidP="001D79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973">
        <w:rPr>
          <w:rStyle w:val="red"/>
          <w:rFonts w:ascii="Times New Roman" w:hAnsi="Times New Roman" w:cs="Times New Roman"/>
          <w:b/>
          <w:bCs/>
          <w:sz w:val="26"/>
          <w:szCs w:val="26"/>
        </w:rPr>
        <w:t>Пример. </w:t>
      </w:r>
      <w:r w:rsidRPr="001D7973">
        <w:rPr>
          <w:rFonts w:ascii="Times New Roman" w:hAnsi="Times New Roman" w:cs="Times New Roman"/>
          <w:sz w:val="26"/>
          <w:szCs w:val="26"/>
        </w:rPr>
        <w:t xml:space="preserve">На рабочем месте водителя легкового автомобиля по результатам СОУТ </w:t>
      </w:r>
      <w:proofErr w:type="gramStart"/>
      <w:r w:rsidRPr="001D7973">
        <w:rPr>
          <w:rFonts w:ascii="Times New Roman" w:hAnsi="Times New Roman" w:cs="Times New Roman"/>
          <w:sz w:val="26"/>
          <w:szCs w:val="26"/>
        </w:rPr>
        <w:t>установили допустимые условия</w:t>
      </w:r>
      <w:proofErr w:type="gramEnd"/>
      <w:r w:rsidRPr="001D7973">
        <w:rPr>
          <w:rFonts w:ascii="Times New Roman" w:hAnsi="Times New Roman" w:cs="Times New Roman"/>
          <w:sz w:val="26"/>
          <w:szCs w:val="26"/>
        </w:rPr>
        <w:t xml:space="preserve"> труда. При этом водителя нужно направлять на медосмотры, так как он управляет наземным транспортным средством категории «В». Этот вид работ включили в перечень в приложении к Порядку (</w:t>
      </w:r>
      <w:hyperlink r:id="rId12" w:anchor="/document/99/573473070/ZAP2K8A3P2/" w:tgtFrame="_blank" w:history="1">
        <w:r w:rsidRPr="001D7973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</w:rPr>
          <w:t>п. 18 разд. VI</w:t>
        </w:r>
      </w:hyperlink>
      <w:r w:rsidRPr="001D7973">
        <w:rPr>
          <w:rFonts w:ascii="Times New Roman" w:hAnsi="Times New Roman" w:cs="Times New Roman"/>
          <w:sz w:val="26"/>
          <w:szCs w:val="26"/>
        </w:rPr>
        <w:t> приложения к Порядку № 29н).</w:t>
      </w:r>
    </w:p>
    <w:p w:rsidR="001D7973" w:rsidRPr="001D7973" w:rsidRDefault="001D7973" w:rsidP="001D7973">
      <w:pPr>
        <w:pStyle w:val="af1"/>
        <w:spacing w:before="0" w:beforeAutospacing="0" w:after="0" w:afterAutospacing="0"/>
        <w:jc w:val="both"/>
        <w:rPr>
          <w:sz w:val="26"/>
          <w:szCs w:val="26"/>
        </w:rPr>
      </w:pPr>
      <w:bookmarkStart w:id="3" w:name="61"/>
      <w:bookmarkEnd w:id="3"/>
      <w:r w:rsidRPr="001D7973">
        <w:rPr>
          <w:sz w:val="26"/>
          <w:szCs w:val="26"/>
        </w:rPr>
        <w:t xml:space="preserve">Порядок № 29н изменил условия для направления на осмотры работников медицинских организаций. Новая формулировка позволяет утверждать, что медосмотрам подлежат абсолютно все работники </w:t>
      </w:r>
      <w:proofErr w:type="spellStart"/>
      <w:r w:rsidRPr="001D7973">
        <w:rPr>
          <w:sz w:val="26"/>
          <w:szCs w:val="26"/>
        </w:rPr>
        <w:t>медорганизаций</w:t>
      </w:r>
      <w:proofErr w:type="spellEnd"/>
      <w:r w:rsidRPr="001D7973">
        <w:rPr>
          <w:sz w:val="26"/>
          <w:szCs w:val="26"/>
        </w:rPr>
        <w:t>: от главврача до секретаря (</w:t>
      </w:r>
      <w:hyperlink r:id="rId13" w:anchor="/document/99/573473070/ZAP2IG63L4/" w:tgtFrame="_blank" w:history="1">
        <w:r w:rsidRPr="001D7973">
          <w:rPr>
            <w:rStyle w:val="af2"/>
            <w:color w:val="auto"/>
            <w:sz w:val="26"/>
            <w:szCs w:val="26"/>
            <w:u w:val="none"/>
          </w:rPr>
          <w:t>п. 27 разд. VI</w:t>
        </w:r>
      </w:hyperlink>
      <w:r w:rsidRPr="001D7973">
        <w:rPr>
          <w:sz w:val="26"/>
          <w:szCs w:val="26"/>
        </w:rPr>
        <w:t> приложения к Порядку № 29н). Для них медосмотры обязательны независимо от класса условий труда. А вот сотрудников офиса любых других организаций, которые работают только с компьютером и оргтехникой, больше направлять на медосмотры не нужно.</w:t>
      </w:r>
    </w:p>
    <w:p w:rsidR="001D7973" w:rsidRPr="001D7973" w:rsidRDefault="001D7973" w:rsidP="001D7973">
      <w:pPr>
        <w:pStyle w:val="af1"/>
        <w:spacing w:before="0" w:beforeAutospacing="0" w:after="0" w:afterAutospacing="0"/>
        <w:jc w:val="both"/>
        <w:rPr>
          <w:sz w:val="26"/>
          <w:szCs w:val="26"/>
        </w:rPr>
      </w:pPr>
    </w:p>
    <w:p w:rsidR="001D7973" w:rsidRPr="001D7973" w:rsidRDefault="001D7973" w:rsidP="001D7973">
      <w:pPr>
        <w:pStyle w:val="2"/>
        <w:spacing w:before="0" w:after="0"/>
        <w:ind w:left="0" w:firstLine="0"/>
        <w:jc w:val="center"/>
        <w:rPr>
          <w:sz w:val="26"/>
          <w:szCs w:val="26"/>
        </w:rPr>
      </w:pPr>
      <w:r w:rsidRPr="001D7973">
        <w:rPr>
          <w:sz w:val="26"/>
          <w:szCs w:val="26"/>
        </w:rPr>
        <w:t>Какое исключение из общего правила выделил Минтруд</w:t>
      </w:r>
    </w:p>
    <w:p w:rsidR="001D7973" w:rsidRPr="001D7973" w:rsidRDefault="001D7973" w:rsidP="001D7973">
      <w:pPr>
        <w:pStyle w:val="af1"/>
        <w:spacing w:before="0" w:beforeAutospacing="0" w:after="0" w:afterAutospacing="0"/>
        <w:jc w:val="both"/>
        <w:rPr>
          <w:sz w:val="26"/>
          <w:szCs w:val="26"/>
        </w:rPr>
      </w:pPr>
      <w:r w:rsidRPr="001D7973">
        <w:rPr>
          <w:sz w:val="26"/>
          <w:szCs w:val="26"/>
        </w:rPr>
        <w:t>В </w:t>
      </w:r>
      <w:proofErr w:type="gramStart"/>
      <w:r w:rsidRPr="001D7973">
        <w:rPr>
          <w:sz w:val="26"/>
          <w:szCs w:val="26"/>
        </w:rPr>
        <w:t>письме</w:t>
      </w:r>
      <w:proofErr w:type="gramEnd"/>
      <w:r w:rsidRPr="001D7973">
        <w:rPr>
          <w:sz w:val="26"/>
          <w:szCs w:val="26"/>
        </w:rPr>
        <w:t xml:space="preserve"> Минтруд выделил еще одно исключение помимо видов работ. Независимо от класса условий труда на медосмотры следует направлять сотрудников, у которых на рабочих местах присутствуют:</w:t>
      </w:r>
    </w:p>
    <w:p w:rsidR="001D7973" w:rsidRPr="001D7973" w:rsidRDefault="001D7973" w:rsidP="001D7973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7973">
        <w:rPr>
          <w:rFonts w:ascii="Times New Roman" w:hAnsi="Times New Roman" w:cs="Times New Roman"/>
          <w:sz w:val="26"/>
          <w:szCs w:val="26"/>
        </w:rPr>
        <w:t>аллергены;</w:t>
      </w:r>
    </w:p>
    <w:p w:rsidR="001D7973" w:rsidRPr="001D7973" w:rsidRDefault="001D7973" w:rsidP="001D7973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7973">
        <w:rPr>
          <w:rFonts w:ascii="Times New Roman" w:hAnsi="Times New Roman" w:cs="Times New Roman"/>
          <w:sz w:val="26"/>
          <w:szCs w:val="26"/>
        </w:rPr>
        <w:t>химические вещества, опасные для репродуктивного здоровья человека;</w:t>
      </w:r>
    </w:p>
    <w:p w:rsidR="001D7973" w:rsidRPr="001D7973" w:rsidRDefault="001D7973" w:rsidP="001D7973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7973">
        <w:rPr>
          <w:rFonts w:ascii="Times New Roman" w:hAnsi="Times New Roman" w:cs="Times New Roman"/>
          <w:sz w:val="26"/>
          <w:szCs w:val="26"/>
        </w:rPr>
        <w:t>химические вещества, обладающие остронаправленным действием;</w:t>
      </w:r>
    </w:p>
    <w:p w:rsidR="001D7973" w:rsidRPr="001D7973" w:rsidRDefault="001D7973" w:rsidP="001D7973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7973">
        <w:rPr>
          <w:rFonts w:ascii="Times New Roman" w:hAnsi="Times New Roman" w:cs="Times New Roman"/>
          <w:sz w:val="26"/>
          <w:szCs w:val="26"/>
        </w:rPr>
        <w:t>канцерогены любой природы;</w:t>
      </w:r>
    </w:p>
    <w:p w:rsidR="001D7973" w:rsidRPr="001D7973" w:rsidRDefault="001D7973" w:rsidP="001D7973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7973">
        <w:rPr>
          <w:rFonts w:ascii="Times New Roman" w:hAnsi="Times New Roman" w:cs="Times New Roman"/>
          <w:sz w:val="26"/>
          <w:szCs w:val="26"/>
        </w:rPr>
        <w:t xml:space="preserve">аэрозоли преимущественно </w:t>
      </w:r>
      <w:proofErr w:type="spellStart"/>
      <w:r w:rsidRPr="001D7973">
        <w:rPr>
          <w:rFonts w:ascii="Times New Roman" w:hAnsi="Times New Roman" w:cs="Times New Roman"/>
          <w:sz w:val="26"/>
          <w:szCs w:val="26"/>
        </w:rPr>
        <w:t>фиброгенного</w:t>
      </w:r>
      <w:proofErr w:type="spellEnd"/>
      <w:r w:rsidRPr="001D7973">
        <w:rPr>
          <w:rFonts w:ascii="Times New Roman" w:hAnsi="Times New Roman" w:cs="Times New Roman"/>
          <w:sz w:val="26"/>
          <w:szCs w:val="26"/>
        </w:rPr>
        <w:t xml:space="preserve"> действия;</w:t>
      </w:r>
    </w:p>
    <w:p w:rsidR="001D7973" w:rsidRPr="001D7973" w:rsidRDefault="001D7973" w:rsidP="001D7973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7973">
        <w:rPr>
          <w:rFonts w:ascii="Times New Roman" w:hAnsi="Times New Roman" w:cs="Times New Roman"/>
          <w:sz w:val="26"/>
          <w:szCs w:val="26"/>
        </w:rPr>
        <w:t>химические вещества, на которые не разработали предельно допустимые концентрации.</w:t>
      </w:r>
    </w:p>
    <w:p w:rsidR="001D7973" w:rsidRPr="001D7973" w:rsidRDefault="001D7973" w:rsidP="001D7973">
      <w:pPr>
        <w:pStyle w:val="af1"/>
        <w:spacing w:before="0" w:beforeAutospacing="0" w:after="0" w:afterAutospacing="0"/>
        <w:jc w:val="both"/>
        <w:rPr>
          <w:sz w:val="26"/>
          <w:szCs w:val="26"/>
        </w:rPr>
      </w:pPr>
      <w:r w:rsidRPr="001D7973">
        <w:rPr>
          <w:sz w:val="26"/>
          <w:szCs w:val="26"/>
        </w:rPr>
        <w:t>Минтруд не сделал ссылку на норму закона, в которой указано это исключение. В </w:t>
      </w:r>
      <w:proofErr w:type="gramStart"/>
      <w:r w:rsidRPr="001D7973">
        <w:rPr>
          <w:sz w:val="26"/>
          <w:szCs w:val="26"/>
        </w:rPr>
        <w:t>Порядке</w:t>
      </w:r>
      <w:proofErr w:type="gramEnd"/>
      <w:r w:rsidRPr="001D7973">
        <w:rPr>
          <w:sz w:val="26"/>
          <w:szCs w:val="26"/>
        </w:rPr>
        <w:t xml:space="preserve"> № 29н нет информации, что медосмотр необходим независимо от класса условий труда при наличии на рабочем месте химических веществ из перечня выше. При </w:t>
      </w:r>
      <w:r w:rsidRPr="001D7973">
        <w:rPr>
          <w:sz w:val="26"/>
          <w:szCs w:val="26"/>
        </w:rPr>
        <w:lastRenderedPageBreak/>
        <w:t>этом редакция считает такое исключение оправданным и логичным. Если допустимый класс условий труда по каким-либо причинам установили на рабочем месте, где присутствуют аллергены, опасные химические вещества или канцерогены, медицинские осмотры помогут следить за здоровьем работника и предотвратить опасные профзаболевания.</w:t>
      </w:r>
    </w:p>
    <w:p w:rsidR="001D7973" w:rsidRPr="001D7973" w:rsidRDefault="001D7973" w:rsidP="001D7973">
      <w:pPr>
        <w:pStyle w:val="2"/>
        <w:spacing w:before="0" w:after="0"/>
        <w:ind w:left="0" w:firstLine="0"/>
        <w:jc w:val="center"/>
        <w:rPr>
          <w:sz w:val="26"/>
          <w:szCs w:val="26"/>
        </w:rPr>
      </w:pPr>
    </w:p>
    <w:p w:rsidR="001D7973" w:rsidRDefault="001D7973" w:rsidP="001D7973">
      <w:pPr>
        <w:pStyle w:val="2"/>
        <w:spacing w:before="0" w:after="0"/>
        <w:ind w:left="0" w:firstLine="0"/>
        <w:jc w:val="center"/>
        <w:rPr>
          <w:sz w:val="26"/>
          <w:szCs w:val="26"/>
        </w:rPr>
      </w:pPr>
      <w:r w:rsidRPr="001D7973">
        <w:rPr>
          <w:sz w:val="26"/>
          <w:szCs w:val="26"/>
        </w:rPr>
        <w:t>К кому обращаться за дополнительными разъяснениями</w:t>
      </w:r>
    </w:p>
    <w:p w:rsidR="001D7973" w:rsidRPr="001D7973" w:rsidRDefault="001D7973" w:rsidP="001D7973">
      <w:pPr>
        <w:spacing w:after="0" w:line="240" w:lineRule="auto"/>
      </w:pPr>
    </w:p>
    <w:p w:rsidR="001D7973" w:rsidRPr="001D7973" w:rsidRDefault="001D7973" w:rsidP="001D7973">
      <w:pPr>
        <w:pStyle w:val="af1"/>
        <w:spacing w:before="0" w:beforeAutospacing="0" w:after="0" w:afterAutospacing="0"/>
        <w:jc w:val="both"/>
        <w:rPr>
          <w:sz w:val="26"/>
          <w:szCs w:val="26"/>
        </w:rPr>
      </w:pPr>
      <w:r w:rsidRPr="001D7973">
        <w:rPr>
          <w:sz w:val="26"/>
          <w:szCs w:val="26"/>
        </w:rPr>
        <w:t>В </w:t>
      </w:r>
      <w:proofErr w:type="gramStart"/>
      <w:r w:rsidRPr="001D7973">
        <w:rPr>
          <w:sz w:val="26"/>
          <w:szCs w:val="26"/>
        </w:rPr>
        <w:t>письме</w:t>
      </w:r>
      <w:proofErr w:type="gramEnd"/>
      <w:r w:rsidRPr="001D7973">
        <w:rPr>
          <w:sz w:val="26"/>
          <w:szCs w:val="26"/>
        </w:rPr>
        <w:t xml:space="preserve"> Минтруд сообщает, что все вопросы по порядку и периодичности проведения медосмотров относятся к компетенции Минздрава. Редакция с этим утверждением согласна, так как разработчик Порядка № 29н — Минздрав. Туда мы и направляли все вопросы, которые возникли при изучении документа. Но ведомство отказывается разъяснять свой документ и пересылает запросы в Минтруд. А последний может давать какие-либо разъяснения только по совместно разработанному </w:t>
      </w:r>
      <w:hyperlink r:id="rId14" w:anchor="/document/99/573473071/" w:history="1">
        <w:r w:rsidRPr="001D7973">
          <w:rPr>
            <w:rStyle w:val="af2"/>
            <w:color w:val="auto"/>
            <w:sz w:val="26"/>
            <w:szCs w:val="26"/>
            <w:u w:val="none"/>
          </w:rPr>
          <w:t>приказу № 988н/1420н</w:t>
        </w:r>
      </w:hyperlink>
      <w:r w:rsidRPr="001D7973">
        <w:rPr>
          <w:sz w:val="26"/>
          <w:szCs w:val="26"/>
        </w:rPr>
        <w:t>, где не прописан порядок проведения медицинских осмотров, а только утверждены перечни вредных и опасных производственных факторов и видов работ.</w:t>
      </w:r>
    </w:p>
    <w:p w:rsidR="001D7973" w:rsidRPr="001D7973" w:rsidRDefault="001D7973" w:rsidP="001D7973">
      <w:pPr>
        <w:pStyle w:val="af1"/>
        <w:spacing w:before="0" w:beforeAutospacing="0" w:after="0" w:afterAutospacing="0"/>
        <w:jc w:val="both"/>
        <w:rPr>
          <w:sz w:val="26"/>
          <w:szCs w:val="26"/>
        </w:rPr>
      </w:pPr>
      <w:r w:rsidRPr="001D7973">
        <w:rPr>
          <w:sz w:val="26"/>
          <w:szCs w:val="26"/>
        </w:rPr>
        <w:t>Рекомендуем делать запрос в общественную приемную сразу двух ведомств, если необходимы дополнительные разъяснения. Редакция продолжит публиковать в журнале разъяснения </w:t>
      </w:r>
      <w:hyperlink r:id="rId15" w:anchor="/document/99/573473070/XA00LU62M3/" w:tgtFrame="_blank" w:history="1">
        <w:r w:rsidRPr="001D7973">
          <w:rPr>
            <w:rStyle w:val="af2"/>
            <w:color w:val="auto"/>
            <w:sz w:val="26"/>
            <w:szCs w:val="26"/>
            <w:u w:val="none"/>
          </w:rPr>
          <w:t>Порядка № 29н</w:t>
        </w:r>
      </w:hyperlink>
      <w:r w:rsidRPr="001D7973">
        <w:rPr>
          <w:sz w:val="26"/>
          <w:szCs w:val="26"/>
        </w:rPr>
        <w:t>, по мере того как ведомства будут отвечать на наши запросы. </w:t>
      </w:r>
    </w:p>
    <w:p w:rsidR="001D7973" w:rsidRPr="001D7973" w:rsidRDefault="001D7973" w:rsidP="001D7973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D7973">
        <w:rPr>
          <w:rFonts w:ascii="Times New Roman" w:hAnsi="Times New Roman" w:cs="Times New Roman"/>
          <w:sz w:val="26"/>
          <w:szCs w:val="26"/>
        </w:rPr>
        <w:br/>
      </w:r>
    </w:p>
    <w:p w:rsidR="00434B8E" w:rsidRPr="001D7973" w:rsidRDefault="00434B8E" w:rsidP="001D797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434B8E" w:rsidRPr="001D7973" w:rsidSect="00E602F9">
      <w:footerReference w:type="even" r:id="rId16"/>
      <w:footerReference w:type="default" r:id="rId17"/>
      <w:pgSz w:w="11906" w:h="16838"/>
      <w:pgMar w:top="851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9C" w:rsidRDefault="00A2659C" w:rsidP="003A777A">
      <w:pPr>
        <w:spacing w:after="0" w:line="240" w:lineRule="auto"/>
      </w:pPr>
      <w:r>
        <w:separator/>
      </w:r>
    </w:p>
  </w:endnote>
  <w:endnote w:type="continuationSeparator" w:id="0">
    <w:p w:rsidR="00A2659C" w:rsidRDefault="00A2659C" w:rsidP="003A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64" w:rsidRDefault="000726CF" w:rsidP="002E0C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0C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C64" w:rsidRDefault="002E0C64" w:rsidP="002E0C6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64" w:rsidRDefault="000726CF" w:rsidP="002E0C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0C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254D">
      <w:rPr>
        <w:rStyle w:val="a5"/>
        <w:noProof/>
      </w:rPr>
      <w:t>15</w:t>
    </w:r>
    <w:r>
      <w:rPr>
        <w:rStyle w:val="a5"/>
      </w:rPr>
      <w:fldChar w:fldCharType="end"/>
    </w:r>
  </w:p>
  <w:p w:rsidR="002E0C64" w:rsidRDefault="002E0C64" w:rsidP="002E0C6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9C" w:rsidRDefault="00A2659C" w:rsidP="003A777A">
      <w:pPr>
        <w:spacing w:after="0" w:line="240" w:lineRule="auto"/>
      </w:pPr>
      <w:r>
        <w:separator/>
      </w:r>
    </w:p>
  </w:footnote>
  <w:footnote w:type="continuationSeparator" w:id="0">
    <w:p w:rsidR="00A2659C" w:rsidRDefault="00A2659C" w:rsidP="003A7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0049"/>
    <w:multiLevelType w:val="multilevel"/>
    <w:tmpl w:val="558C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00150"/>
    <w:multiLevelType w:val="multilevel"/>
    <w:tmpl w:val="12E4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14AEC"/>
    <w:multiLevelType w:val="multilevel"/>
    <w:tmpl w:val="26D4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B34DD"/>
    <w:multiLevelType w:val="multilevel"/>
    <w:tmpl w:val="5B94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93219"/>
    <w:multiLevelType w:val="multilevel"/>
    <w:tmpl w:val="366E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90EB3"/>
    <w:multiLevelType w:val="multilevel"/>
    <w:tmpl w:val="2CBC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5122C"/>
    <w:multiLevelType w:val="multilevel"/>
    <w:tmpl w:val="8A8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8E01BB"/>
    <w:multiLevelType w:val="multilevel"/>
    <w:tmpl w:val="3406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855F0"/>
    <w:multiLevelType w:val="multilevel"/>
    <w:tmpl w:val="3B0E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EF14C7"/>
    <w:multiLevelType w:val="multilevel"/>
    <w:tmpl w:val="B5EC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17684"/>
    <w:multiLevelType w:val="multilevel"/>
    <w:tmpl w:val="001A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D51E8F"/>
    <w:multiLevelType w:val="multilevel"/>
    <w:tmpl w:val="395C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33F25"/>
    <w:multiLevelType w:val="hybridMultilevel"/>
    <w:tmpl w:val="3C54E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D1743"/>
    <w:multiLevelType w:val="multilevel"/>
    <w:tmpl w:val="4CA2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335DC8"/>
    <w:multiLevelType w:val="multilevel"/>
    <w:tmpl w:val="2BCC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E43DF7"/>
    <w:multiLevelType w:val="multilevel"/>
    <w:tmpl w:val="FBD2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E372DC"/>
    <w:multiLevelType w:val="multilevel"/>
    <w:tmpl w:val="5E56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125BB4"/>
    <w:multiLevelType w:val="multilevel"/>
    <w:tmpl w:val="BBC6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D926AD"/>
    <w:multiLevelType w:val="multilevel"/>
    <w:tmpl w:val="F2A4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AB77D4"/>
    <w:multiLevelType w:val="multilevel"/>
    <w:tmpl w:val="BDB8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B40C94"/>
    <w:multiLevelType w:val="multilevel"/>
    <w:tmpl w:val="8BFA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7F595D"/>
    <w:multiLevelType w:val="multilevel"/>
    <w:tmpl w:val="243A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17"/>
  </w:num>
  <w:num w:numId="9">
    <w:abstractNumId w:val="20"/>
  </w:num>
  <w:num w:numId="10">
    <w:abstractNumId w:val="13"/>
  </w:num>
  <w:num w:numId="11">
    <w:abstractNumId w:val="21"/>
  </w:num>
  <w:num w:numId="12">
    <w:abstractNumId w:val="4"/>
  </w:num>
  <w:num w:numId="13">
    <w:abstractNumId w:val="5"/>
  </w:num>
  <w:num w:numId="14">
    <w:abstractNumId w:val="2"/>
  </w:num>
  <w:num w:numId="15">
    <w:abstractNumId w:val="0"/>
  </w:num>
  <w:num w:numId="16">
    <w:abstractNumId w:val="7"/>
  </w:num>
  <w:num w:numId="17">
    <w:abstractNumId w:val="18"/>
  </w:num>
  <w:num w:numId="18">
    <w:abstractNumId w:val="11"/>
  </w:num>
  <w:num w:numId="19">
    <w:abstractNumId w:val="14"/>
  </w:num>
  <w:num w:numId="20">
    <w:abstractNumId w:val="16"/>
  </w:num>
  <w:num w:numId="21">
    <w:abstractNumId w:val="1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1141"/>
    <w:rsid w:val="00000E85"/>
    <w:rsid w:val="00001765"/>
    <w:rsid w:val="0000243B"/>
    <w:rsid w:val="00007A29"/>
    <w:rsid w:val="00007C47"/>
    <w:rsid w:val="00015850"/>
    <w:rsid w:val="00027545"/>
    <w:rsid w:val="00037FBA"/>
    <w:rsid w:val="0004049C"/>
    <w:rsid w:val="00041475"/>
    <w:rsid w:val="00043234"/>
    <w:rsid w:val="0004590A"/>
    <w:rsid w:val="00047545"/>
    <w:rsid w:val="00053212"/>
    <w:rsid w:val="000532C4"/>
    <w:rsid w:val="00053D82"/>
    <w:rsid w:val="000726CF"/>
    <w:rsid w:val="000727D4"/>
    <w:rsid w:val="00072985"/>
    <w:rsid w:val="00082896"/>
    <w:rsid w:val="00082B70"/>
    <w:rsid w:val="0008461B"/>
    <w:rsid w:val="00096153"/>
    <w:rsid w:val="00096C42"/>
    <w:rsid w:val="000A0105"/>
    <w:rsid w:val="000A2490"/>
    <w:rsid w:val="000A2999"/>
    <w:rsid w:val="000A7C61"/>
    <w:rsid w:val="000B013A"/>
    <w:rsid w:val="000B2870"/>
    <w:rsid w:val="000B300F"/>
    <w:rsid w:val="000B4183"/>
    <w:rsid w:val="000B5338"/>
    <w:rsid w:val="000B60BE"/>
    <w:rsid w:val="000C0605"/>
    <w:rsid w:val="000C118B"/>
    <w:rsid w:val="000C548B"/>
    <w:rsid w:val="000C6E87"/>
    <w:rsid w:val="000C78F8"/>
    <w:rsid w:val="000D073C"/>
    <w:rsid w:val="000D3CB8"/>
    <w:rsid w:val="000D5447"/>
    <w:rsid w:val="000E4505"/>
    <w:rsid w:val="000F09E8"/>
    <w:rsid w:val="000F3326"/>
    <w:rsid w:val="000F4E36"/>
    <w:rsid w:val="000F57A7"/>
    <w:rsid w:val="000F74CA"/>
    <w:rsid w:val="0010082E"/>
    <w:rsid w:val="001019F7"/>
    <w:rsid w:val="0010271E"/>
    <w:rsid w:val="001068D3"/>
    <w:rsid w:val="00111C7E"/>
    <w:rsid w:val="00116801"/>
    <w:rsid w:val="00121764"/>
    <w:rsid w:val="00124D46"/>
    <w:rsid w:val="0012678A"/>
    <w:rsid w:val="00126A96"/>
    <w:rsid w:val="00126F9B"/>
    <w:rsid w:val="0013076A"/>
    <w:rsid w:val="001337F7"/>
    <w:rsid w:val="00133DB5"/>
    <w:rsid w:val="001361BD"/>
    <w:rsid w:val="001374D2"/>
    <w:rsid w:val="001376E7"/>
    <w:rsid w:val="00141403"/>
    <w:rsid w:val="00143185"/>
    <w:rsid w:val="00153C2D"/>
    <w:rsid w:val="0015455B"/>
    <w:rsid w:val="00154B21"/>
    <w:rsid w:val="00155799"/>
    <w:rsid w:val="00155E68"/>
    <w:rsid w:val="0015681B"/>
    <w:rsid w:val="00160B81"/>
    <w:rsid w:val="0016387F"/>
    <w:rsid w:val="00164917"/>
    <w:rsid w:val="00167531"/>
    <w:rsid w:val="00171167"/>
    <w:rsid w:val="001751F7"/>
    <w:rsid w:val="00175916"/>
    <w:rsid w:val="001779DB"/>
    <w:rsid w:val="00180450"/>
    <w:rsid w:val="00186043"/>
    <w:rsid w:val="001873AD"/>
    <w:rsid w:val="001919DA"/>
    <w:rsid w:val="00193BCB"/>
    <w:rsid w:val="00194FF8"/>
    <w:rsid w:val="00197162"/>
    <w:rsid w:val="001A7282"/>
    <w:rsid w:val="001B2C2A"/>
    <w:rsid w:val="001B4A02"/>
    <w:rsid w:val="001B5471"/>
    <w:rsid w:val="001B7E7F"/>
    <w:rsid w:val="001C17C4"/>
    <w:rsid w:val="001C385C"/>
    <w:rsid w:val="001C65AD"/>
    <w:rsid w:val="001C77E2"/>
    <w:rsid w:val="001D7973"/>
    <w:rsid w:val="001E0DAF"/>
    <w:rsid w:val="001E1410"/>
    <w:rsid w:val="001E1B85"/>
    <w:rsid w:val="001E43A4"/>
    <w:rsid w:val="001E724F"/>
    <w:rsid w:val="001E78CD"/>
    <w:rsid w:val="001F4154"/>
    <w:rsid w:val="001F678F"/>
    <w:rsid w:val="0020226B"/>
    <w:rsid w:val="002032CD"/>
    <w:rsid w:val="002037C0"/>
    <w:rsid w:val="0020396E"/>
    <w:rsid w:val="00203FCB"/>
    <w:rsid w:val="00204A9C"/>
    <w:rsid w:val="002108C7"/>
    <w:rsid w:val="0021230D"/>
    <w:rsid w:val="0021718B"/>
    <w:rsid w:val="0022455F"/>
    <w:rsid w:val="0022699E"/>
    <w:rsid w:val="00227179"/>
    <w:rsid w:val="0023186F"/>
    <w:rsid w:val="002324CF"/>
    <w:rsid w:val="0023365F"/>
    <w:rsid w:val="00233DF8"/>
    <w:rsid w:val="00233F19"/>
    <w:rsid w:val="00241A27"/>
    <w:rsid w:val="002426EC"/>
    <w:rsid w:val="0024394C"/>
    <w:rsid w:val="002448FD"/>
    <w:rsid w:val="00256C69"/>
    <w:rsid w:val="00267594"/>
    <w:rsid w:val="002750D8"/>
    <w:rsid w:val="00277E0A"/>
    <w:rsid w:val="0028285F"/>
    <w:rsid w:val="00284E8C"/>
    <w:rsid w:val="00286E0C"/>
    <w:rsid w:val="0029005E"/>
    <w:rsid w:val="0029154C"/>
    <w:rsid w:val="002926B7"/>
    <w:rsid w:val="00295E20"/>
    <w:rsid w:val="002A0335"/>
    <w:rsid w:val="002A461F"/>
    <w:rsid w:val="002A4816"/>
    <w:rsid w:val="002A4E04"/>
    <w:rsid w:val="002B0F60"/>
    <w:rsid w:val="002C35AC"/>
    <w:rsid w:val="002C5F1D"/>
    <w:rsid w:val="002C70B5"/>
    <w:rsid w:val="002C70F7"/>
    <w:rsid w:val="002C72CA"/>
    <w:rsid w:val="002D68FF"/>
    <w:rsid w:val="002D6DBC"/>
    <w:rsid w:val="002E09BB"/>
    <w:rsid w:val="002E0C64"/>
    <w:rsid w:val="00303EE3"/>
    <w:rsid w:val="00304342"/>
    <w:rsid w:val="00305D70"/>
    <w:rsid w:val="00317013"/>
    <w:rsid w:val="003209BD"/>
    <w:rsid w:val="003209D7"/>
    <w:rsid w:val="00321C99"/>
    <w:rsid w:val="0032283D"/>
    <w:rsid w:val="00331198"/>
    <w:rsid w:val="00335605"/>
    <w:rsid w:val="00344BB0"/>
    <w:rsid w:val="00353073"/>
    <w:rsid w:val="00353B1D"/>
    <w:rsid w:val="00356018"/>
    <w:rsid w:val="00357705"/>
    <w:rsid w:val="003578D1"/>
    <w:rsid w:val="00360ADA"/>
    <w:rsid w:val="0036316E"/>
    <w:rsid w:val="00363220"/>
    <w:rsid w:val="00364EB8"/>
    <w:rsid w:val="00367C61"/>
    <w:rsid w:val="00373275"/>
    <w:rsid w:val="00377A89"/>
    <w:rsid w:val="0038456E"/>
    <w:rsid w:val="0038469D"/>
    <w:rsid w:val="00390A0B"/>
    <w:rsid w:val="003924C2"/>
    <w:rsid w:val="00392512"/>
    <w:rsid w:val="00397B8F"/>
    <w:rsid w:val="003A1713"/>
    <w:rsid w:val="003A49D6"/>
    <w:rsid w:val="003A4D34"/>
    <w:rsid w:val="003A777A"/>
    <w:rsid w:val="003B28D7"/>
    <w:rsid w:val="003B6A1E"/>
    <w:rsid w:val="003C12E8"/>
    <w:rsid w:val="003C34AD"/>
    <w:rsid w:val="003C59DA"/>
    <w:rsid w:val="003C6D9E"/>
    <w:rsid w:val="003C7975"/>
    <w:rsid w:val="003D2E1F"/>
    <w:rsid w:val="003D55DF"/>
    <w:rsid w:val="003D75B8"/>
    <w:rsid w:val="003E5217"/>
    <w:rsid w:val="003F0687"/>
    <w:rsid w:val="003F09A1"/>
    <w:rsid w:val="003F2A7D"/>
    <w:rsid w:val="003F7035"/>
    <w:rsid w:val="00404A70"/>
    <w:rsid w:val="004108FB"/>
    <w:rsid w:val="00412FF5"/>
    <w:rsid w:val="00414334"/>
    <w:rsid w:val="00421213"/>
    <w:rsid w:val="0042190E"/>
    <w:rsid w:val="00422C1B"/>
    <w:rsid w:val="0042461F"/>
    <w:rsid w:val="0042641E"/>
    <w:rsid w:val="00426715"/>
    <w:rsid w:val="00426F60"/>
    <w:rsid w:val="00434B8E"/>
    <w:rsid w:val="00434E14"/>
    <w:rsid w:val="00435258"/>
    <w:rsid w:val="00441B6E"/>
    <w:rsid w:val="00450055"/>
    <w:rsid w:val="004501CF"/>
    <w:rsid w:val="004517A2"/>
    <w:rsid w:val="004525D5"/>
    <w:rsid w:val="004529E8"/>
    <w:rsid w:val="00454A53"/>
    <w:rsid w:val="00456105"/>
    <w:rsid w:val="004604C9"/>
    <w:rsid w:val="00465C39"/>
    <w:rsid w:val="00467052"/>
    <w:rsid w:val="00473634"/>
    <w:rsid w:val="00476FDF"/>
    <w:rsid w:val="0048128C"/>
    <w:rsid w:val="0048776D"/>
    <w:rsid w:val="00487B15"/>
    <w:rsid w:val="00492E63"/>
    <w:rsid w:val="004967FE"/>
    <w:rsid w:val="004A1232"/>
    <w:rsid w:val="004A2FD7"/>
    <w:rsid w:val="004A67F5"/>
    <w:rsid w:val="004B03A1"/>
    <w:rsid w:val="004B1186"/>
    <w:rsid w:val="004B2404"/>
    <w:rsid w:val="004B515C"/>
    <w:rsid w:val="004B5834"/>
    <w:rsid w:val="004B7035"/>
    <w:rsid w:val="004B7E40"/>
    <w:rsid w:val="004D2484"/>
    <w:rsid w:val="004D3CE3"/>
    <w:rsid w:val="004D5D2E"/>
    <w:rsid w:val="004D788D"/>
    <w:rsid w:val="004E462C"/>
    <w:rsid w:val="004F193E"/>
    <w:rsid w:val="004F4419"/>
    <w:rsid w:val="004F455D"/>
    <w:rsid w:val="004F476B"/>
    <w:rsid w:val="004F6F00"/>
    <w:rsid w:val="00500D64"/>
    <w:rsid w:val="0050443C"/>
    <w:rsid w:val="005074D7"/>
    <w:rsid w:val="00510AEF"/>
    <w:rsid w:val="00517042"/>
    <w:rsid w:val="00520ACC"/>
    <w:rsid w:val="00524C82"/>
    <w:rsid w:val="00531938"/>
    <w:rsid w:val="00531A58"/>
    <w:rsid w:val="00531F63"/>
    <w:rsid w:val="00532F19"/>
    <w:rsid w:val="00533669"/>
    <w:rsid w:val="00533A17"/>
    <w:rsid w:val="00533F4F"/>
    <w:rsid w:val="0053535F"/>
    <w:rsid w:val="00536945"/>
    <w:rsid w:val="00536FE5"/>
    <w:rsid w:val="005372F0"/>
    <w:rsid w:val="00540C12"/>
    <w:rsid w:val="00541128"/>
    <w:rsid w:val="00545AF9"/>
    <w:rsid w:val="00551E71"/>
    <w:rsid w:val="00553085"/>
    <w:rsid w:val="00553287"/>
    <w:rsid w:val="0055356F"/>
    <w:rsid w:val="00556CF8"/>
    <w:rsid w:val="005576EA"/>
    <w:rsid w:val="0056352E"/>
    <w:rsid w:val="0056641B"/>
    <w:rsid w:val="00576571"/>
    <w:rsid w:val="00576DDC"/>
    <w:rsid w:val="00581659"/>
    <w:rsid w:val="00581832"/>
    <w:rsid w:val="00581EE2"/>
    <w:rsid w:val="00585DD6"/>
    <w:rsid w:val="00592580"/>
    <w:rsid w:val="00592771"/>
    <w:rsid w:val="005971D8"/>
    <w:rsid w:val="00597D8D"/>
    <w:rsid w:val="005A283B"/>
    <w:rsid w:val="005A3668"/>
    <w:rsid w:val="005A3680"/>
    <w:rsid w:val="005A78CA"/>
    <w:rsid w:val="005B0CAB"/>
    <w:rsid w:val="005B2CED"/>
    <w:rsid w:val="005B2DEF"/>
    <w:rsid w:val="005C3D07"/>
    <w:rsid w:val="005C42CA"/>
    <w:rsid w:val="005C56B7"/>
    <w:rsid w:val="005D35C1"/>
    <w:rsid w:val="005D3A06"/>
    <w:rsid w:val="005D62AF"/>
    <w:rsid w:val="005E04DA"/>
    <w:rsid w:val="005E1C94"/>
    <w:rsid w:val="005E4072"/>
    <w:rsid w:val="005E42FB"/>
    <w:rsid w:val="005F16FE"/>
    <w:rsid w:val="005F2099"/>
    <w:rsid w:val="005F4F1D"/>
    <w:rsid w:val="00601629"/>
    <w:rsid w:val="00601665"/>
    <w:rsid w:val="00601AB8"/>
    <w:rsid w:val="006032CE"/>
    <w:rsid w:val="00604722"/>
    <w:rsid w:val="00605995"/>
    <w:rsid w:val="006310E1"/>
    <w:rsid w:val="00634596"/>
    <w:rsid w:val="00637293"/>
    <w:rsid w:val="00637501"/>
    <w:rsid w:val="00637549"/>
    <w:rsid w:val="00641407"/>
    <w:rsid w:val="006541B8"/>
    <w:rsid w:val="00664EA7"/>
    <w:rsid w:val="00670029"/>
    <w:rsid w:val="006735BE"/>
    <w:rsid w:val="006751C9"/>
    <w:rsid w:val="006772AD"/>
    <w:rsid w:val="0067785E"/>
    <w:rsid w:val="006877CA"/>
    <w:rsid w:val="0069044D"/>
    <w:rsid w:val="00691C6F"/>
    <w:rsid w:val="00693CD9"/>
    <w:rsid w:val="00695603"/>
    <w:rsid w:val="006956C3"/>
    <w:rsid w:val="006979C6"/>
    <w:rsid w:val="00697E47"/>
    <w:rsid w:val="006A54C8"/>
    <w:rsid w:val="006A7AAF"/>
    <w:rsid w:val="006B38A3"/>
    <w:rsid w:val="006B3AA1"/>
    <w:rsid w:val="006C02FC"/>
    <w:rsid w:val="006C042B"/>
    <w:rsid w:val="006C0B97"/>
    <w:rsid w:val="006C1678"/>
    <w:rsid w:val="006C1688"/>
    <w:rsid w:val="006C50EF"/>
    <w:rsid w:val="006C5B8B"/>
    <w:rsid w:val="006C6B21"/>
    <w:rsid w:val="006D11C4"/>
    <w:rsid w:val="006E03EB"/>
    <w:rsid w:val="006E446A"/>
    <w:rsid w:val="006E4DAD"/>
    <w:rsid w:val="006E5DB0"/>
    <w:rsid w:val="006E6396"/>
    <w:rsid w:val="006F1297"/>
    <w:rsid w:val="006F5CB5"/>
    <w:rsid w:val="007031F2"/>
    <w:rsid w:val="00705D6C"/>
    <w:rsid w:val="00707667"/>
    <w:rsid w:val="00714AA7"/>
    <w:rsid w:val="00720747"/>
    <w:rsid w:val="00721416"/>
    <w:rsid w:val="00722961"/>
    <w:rsid w:val="00722D34"/>
    <w:rsid w:val="0072507E"/>
    <w:rsid w:val="00727954"/>
    <w:rsid w:val="00727FD8"/>
    <w:rsid w:val="0073016E"/>
    <w:rsid w:val="007345DC"/>
    <w:rsid w:val="00737B66"/>
    <w:rsid w:val="00741412"/>
    <w:rsid w:val="007418A3"/>
    <w:rsid w:val="0075024A"/>
    <w:rsid w:val="007504FF"/>
    <w:rsid w:val="00750527"/>
    <w:rsid w:val="00750724"/>
    <w:rsid w:val="0076086D"/>
    <w:rsid w:val="00761141"/>
    <w:rsid w:val="00763E0B"/>
    <w:rsid w:val="00763F49"/>
    <w:rsid w:val="00766DC5"/>
    <w:rsid w:val="00770687"/>
    <w:rsid w:val="00771861"/>
    <w:rsid w:val="00771F19"/>
    <w:rsid w:val="0077215B"/>
    <w:rsid w:val="00772A43"/>
    <w:rsid w:val="00773559"/>
    <w:rsid w:val="00774A0E"/>
    <w:rsid w:val="00780531"/>
    <w:rsid w:val="00783645"/>
    <w:rsid w:val="00783786"/>
    <w:rsid w:val="00795DB8"/>
    <w:rsid w:val="007971CA"/>
    <w:rsid w:val="007A41A5"/>
    <w:rsid w:val="007A59D0"/>
    <w:rsid w:val="007A5E12"/>
    <w:rsid w:val="007A7CFA"/>
    <w:rsid w:val="007B0D74"/>
    <w:rsid w:val="007B29CD"/>
    <w:rsid w:val="007B62AF"/>
    <w:rsid w:val="007C1DE4"/>
    <w:rsid w:val="007C315A"/>
    <w:rsid w:val="007C3D34"/>
    <w:rsid w:val="007C4EAC"/>
    <w:rsid w:val="007C6333"/>
    <w:rsid w:val="007D1B7F"/>
    <w:rsid w:val="007D2BD4"/>
    <w:rsid w:val="007D49C3"/>
    <w:rsid w:val="007D7FF4"/>
    <w:rsid w:val="007E001E"/>
    <w:rsid w:val="007E0D96"/>
    <w:rsid w:val="007E24AE"/>
    <w:rsid w:val="007E5FE9"/>
    <w:rsid w:val="007E7D35"/>
    <w:rsid w:val="007F57CF"/>
    <w:rsid w:val="007F5B53"/>
    <w:rsid w:val="007F77CF"/>
    <w:rsid w:val="0080070C"/>
    <w:rsid w:val="00806849"/>
    <w:rsid w:val="00806B2E"/>
    <w:rsid w:val="00806BEB"/>
    <w:rsid w:val="00807909"/>
    <w:rsid w:val="008124C3"/>
    <w:rsid w:val="00820E8C"/>
    <w:rsid w:val="00823ACD"/>
    <w:rsid w:val="00825A04"/>
    <w:rsid w:val="00830B2A"/>
    <w:rsid w:val="00833ED7"/>
    <w:rsid w:val="008461D5"/>
    <w:rsid w:val="00846691"/>
    <w:rsid w:val="00846FC0"/>
    <w:rsid w:val="00850C92"/>
    <w:rsid w:val="008520F0"/>
    <w:rsid w:val="00853125"/>
    <w:rsid w:val="0085315E"/>
    <w:rsid w:val="0086076F"/>
    <w:rsid w:val="00861CC0"/>
    <w:rsid w:val="008676D5"/>
    <w:rsid w:val="00867948"/>
    <w:rsid w:val="0087052E"/>
    <w:rsid w:val="0087444A"/>
    <w:rsid w:val="0087563E"/>
    <w:rsid w:val="0087568E"/>
    <w:rsid w:val="00876F34"/>
    <w:rsid w:val="00880220"/>
    <w:rsid w:val="00880730"/>
    <w:rsid w:val="008849A2"/>
    <w:rsid w:val="00884A42"/>
    <w:rsid w:val="00887DA6"/>
    <w:rsid w:val="00890296"/>
    <w:rsid w:val="00892875"/>
    <w:rsid w:val="00893098"/>
    <w:rsid w:val="008950BB"/>
    <w:rsid w:val="0089517D"/>
    <w:rsid w:val="008A1948"/>
    <w:rsid w:val="008A1CBF"/>
    <w:rsid w:val="008A6F2D"/>
    <w:rsid w:val="008B095C"/>
    <w:rsid w:val="008B1B91"/>
    <w:rsid w:val="008B26A2"/>
    <w:rsid w:val="008C0655"/>
    <w:rsid w:val="008C1E87"/>
    <w:rsid w:val="008C20E7"/>
    <w:rsid w:val="008C3A9E"/>
    <w:rsid w:val="008C5E81"/>
    <w:rsid w:val="008D3293"/>
    <w:rsid w:val="008D4D7C"/>
    <w:rsid w:val="008D65C9"/>
    <w:rsid w:val="008E30BD"/>
    <w:rsid w:val="008E594A"/>
    <w:rsid w:val="008F1FC7"/>
    <w:rsid w:val="008F2953"/>
    <w:rsid w:val="008F2F3B"/>
    <w:rsid w:val="008F46CE"/>
    <w:rsid w:val="00901E3C"/>
    <w:rsid w:val="009061AE"/>
    <w:rsid w:val="00906DE1"/>
    <w:rsid w:val="0090708B"/>
    <w:rsid w:val="009077A3"/>
    <w:rsid w:val="009140EB"/>
    <w:rsid w:val="00914DD0"/>
    <w:rsid w:val="0091696E"/>
    <w:rsid w:val="00917C3C"/>
    <w:rsid w:val="00925630"/>
    <w:rsid w:val="0093010C"/>
    <w:rsid w:val="00930D93"/>
    <w:rsid w:val="00930DB2"/>
    <w:rsid w:val="009313E1"/>
    <w:rsid w:val="00931E04"/>
    <w:rsid w:val="00932A21"/>
    <w:rsid w:val="00935E82"/>
    <w:rsid w:val="0094131B"/>
    <w:rsid w:val="00943063"/>
    <w:rsid w:val="00943E8C"/>
    <w:rsid w:val="00947B55"/>
    <w:rsid w:val="0095360E"/>
    <w:rsid w:val="0095473D"/>
    <w:rsid w:val="00954DFE"/>
    <w:rsid w:val="00955B40"/>
    <w:rsid w:val="00960A12"/>
    <w:rsid w:val="009617C4"/>
    <w:rsid w:val="009621B8"/>
    <w:rsid w:val="00962DD0"/>
    <w:rsid w:val="009765F4"/>
    <w:rsid w:val="009821AB"/>
    <w:rsid w:val="009834A2"/>
    <w:rsid w:val="00986A9B"/>
    <w:rsid w:val="00987007"/>
    <w:rsid w:val="00987903"/>
    <w:rsid w:val="009949C9"/>
    <w:rsid w:val="009A04FF"/>
    <w:rsid w:val="009A09A1"/>
    <w:rsid w:val="009A1632"/>
    <w:rsid w:val="009A49FF"/>
    <w:rsid w:val="009A7B51"/>
    <w:rsid w:val="009B2CB4"/>
    <w:rsid w:val="009B3080"/>
    <w:rsid w:val="009B3FDB"/>
    <w:rsid w:val="009C7423"/>
    <w:rsid w:val="009C75CA"/>
    <w:rsid w:val="009D1C53"/>
    <w:rsid w:val="009D57E6"/>
    <w:rsid w:val="009E000F"/>
    <w:rsid w:val="009E208D"/>
    <w:rsid w:val="009E4D62"/>
    <w:rsid w:val="009E6C43"/>
    <w:rsid w:val="009E6D90"/>
    <w:rsid w:val="009E7EBD"/>
    <w:rsid w:val="009F1A03"/>
    <w:rsid w:val="009F23B8"/>
    <w:rsid w:val="009F5CA2"/>
    <w:rsid w:val="009F5E27"/>
    <w:rsid w:val="00A02D86"/>
    <w:rsid w:val="00A06685"/>
    <w:rsid w:val="00A107C9"/>
    <w:rsid w:val="00A16191"/>
    <w:rsid w:val="00A20820"/>
    <w:rsid w:val="00A25A7B"/>
    <w:rsid w:val="00A2659C"/>
    <w:rsid w:val="00A2681C"/>
    <w:rsid w:val="00A350B9"/>
    <w:rsid w:val="00A37B0F"/>
    <w:rsid w:val="00A37E4C"/>
    <w:rsid w:val="00A470A1"/>
    <w:rsid w:val="00A512CC"/>
    <w:rsid w:val="00A55CF8"/>
    <w:rsid w:val="00A67C11"/>
    <w:rsid w:val="00A70721"/>
    <w:rsid w:val="00A70751"/>
    <w:rsid w:val="00A7254D"/>
    <w:rsid w:val="00A8196D"/>
    <w:rsid w:val="00A84224"/>
    <w:rsid w:val="00A84AD0"/>
    <w:rsid w:val="00A8537D"/>
    <w:rsid w:val="00A94DF2"/>
    <w:rsid w:val="00A951FD"/>
    <w:rsid w:val="00A95564"/>
    <w:rsid w:val="00AA0045"/>
    <w:rsid w:val="00AA03C1"/>
    <w:rsid w:val="00AA04CD"/>
    <w:rsid w:val="00AA1981"/>
    <w:rsid w:val="00AA459C"/>
    <w:rsid w:val="00AA694C"/>
    <w:rsid w:val="00AB0920"/>
    <w:rsid w:val="00AB378F"/>
    <w:rsid w:val="00AC497E"/>
    <w:rsid w:val="00AD1B3B"/>
    <w:rsid w:val="00AD1E14"/>
    <w:rsid w:val="00AD33C3"/>
    <w:rsid w:val="00AD588D"/>
    <w:rsid w:val="00AD6A6B"/>
    <w:rsid w:val="00AD6DCE"/>
    <w:rsid w:val="00AE35F0"/>
    <w:rsid w:val="00AE3B9B"/>
    <w:rsid w:val="00AE54E9"/>
    <w:rsid w:val="00AE6BBD"/>
    <w:rsid w:val="00B00BDF"/>
    <w:rsid w:val="00B01A4C"/>
    <w:rsid w:val="00B06867"/>
    <w:rsid w:val="00B07E2D"/>
    <w:rsid w:val="00B137A2"/>
    <w:rsid w:val="00B21042"/>
    <w:rsid w:val="00B2242F"/>
    <w:rsid w:val="00B243AA"/>
    <w:rsid w:val="00B3080A"/>
    <w:rsid w:val="00B31293"/>
    <w:rsid w:val="00B3495C"/>
    <w:rsid w:val="00B35C79"/>
    <w:rsid w:val="00B37374"/>
    <w:rsid w:val="00B46DD3"/>
    <w:rsid w:val="00B5121F"/>
    <w:rsid w:val="00B52998"/>
    <w:rsid w:val="00B64B16"/>
    <w:rsid w:val="00B67F91"/>
    <w:rsid w:val="00B71051"/>
    <w:rsid w:val="00B73F96"/>
    <w:rsid w:val="00B767B7"/>
    <w:rsid w:val="00B77A60"/>
    <w:rsid w:val="00B801A9"/>
    <w:rsid w:val="00B803E6"/>
    <w:rsid w:val="00B86B74"/>
    <w:rsid w:val="00B90AD2"/>
    <w:rsid w:val="00B92916"/>
    <w:rsid w:val="00B95BA2"/>
    <w:rsid w:val="00BA030C"/>
    <w:rsid w:val="00BA2168"/>
    <w:rsid w:val="00BA246D"/>
    <w:rsid w:val="00BA3B9E"/>
    <w:rsid w:val="00BA44E9"/>
    <w:rsid w:val="00BB03BD"/>
    <w:rsid w:val="00BB71C2"/>
    <w:rsid w:val="00BC1387"/>
    <w:rsid w:val="00BC3EAC"/>
    <w:rsid w:val="00BD1BF3"/>
    <w:rsid w:val="00BE0488"/>
    <w:rsid w:val="00BE604E"/>
    <w:rsid w:val="00BE64F8"/>
    <w:rsid w:val="00BE6C5E"/>
    <w:rsid w:val="00BF28C1"/>
    <w:rsid w:val="00BF394B"/>
    <w:rsid w:val="00BF65DD"/>
    <w:rsid w:val="00C00119"/>
    <w:rsid w:val="00C01E6B"/>
    <w:rsid w:val="00C049D4"/>
    <w:rsid w:val="00C069C5"/>
    <w:rsid w:val="00C06FAF"/>
    <w:rsid w:val="00C13CAE"/>
    <w:rsid w:val="00C320A6"/>
    <w:rsid w:val="00C32EBB"/>
    <w:rsid w:val="00C3314A"/>
    <w:rsid w:val="00C338C7"/>
    <w:rsid w:val="00C358F7"/>
    <w:rsid w:val="00C4115D"/>
    <w:rsid w:val="00C436CA"/>
    <w:rsid w:val="00C53B0F"/>
    <w:rsid w:val="00C571C8"/>
    <w:rsid w:val="00C64AF0"/>
    <w:rsid w:val="00C66FB4"/>
    <w:rsid w:val="00C76C3B"/>
    <w:rsid w:val="00C77687"/>
    <w:rsid w:val="00C8153F"/>
    <w:rsid w:val="00C81E40"/>
    <w:rsid w:val="00C82EC4"/>
    <w:rsid w:val="00C83AEE"/>
    <w:rsid w:val="00C84699"/>
    <w:rsid w:val="00C8599E"/>
    <w:rsid w:val="00C85E01"/>
    <w:rsid w:val="00C85F45"/>
    <w:rsid w:val="00C93874"/>
    <w:rsid w:val="00C93DF5"/>
    <w:rsid w:val="00CA3347"/>
    <w:rsid w:val="00CA3F6F"/>
    <w:rsid w:val="00CA6B74"/>
    <w:rsid w:val="00CB1B91"/>
    <w:rsid w:val="00CB2FF3"/>
    <w:rsid w:val="00CB30A6"/>
    <w:rsid w:val="00CB4DFC"/>
    <w:rsid w:val="00CC2144"/>
    <w:rsid w:val="00CC2455"/>
    <w:rsid w:val="00CC377C"/>
    <w:rsid w:val="00CC3FC9"/>
    <w:rsid w:val="00CD0CA0"/>
    <w:rsid w:val="00CD12D4"/>
    <w:rsid w:val="00CD30A1"/>
    <w:rsid w:val="00CD7DC8"/>
    <w:rsid w:val="00CE0548"/>
    <w:rsid w:val="00CE0B6E"/>
    <w:rsid w:val="00CE12C9"/>
    <w:rsid w:val="00CE2EE3"/>
    <w:rsid w:val="00CE3C87"/>
    <w:rsid w:val="00CE5DD7"/>
    <w:rsid w:val="00CF161D"/>
    <w:rsid w:val="00CF3B50"/>
    <w:rsid w:val="00CF7245"/>
    <w:rsid w:val="00D0324B"/>
    <w:rsid w:val="00D05525"/>
    <w:rsid w:val="00D05C54"/>
    <w:rsid w:val="00D105BB"/>
    <w:rsid w:val="00D11099"/>
    <w:rsid w:val="00D16433"/>
    <w:rsid w:val="00D239BD"/>
    <w:rsid w:val="00D35710"/>
    <w:rsid w:val="00D35E56"/>
    <w:rsid w:val="00D371AF"/>
    <w:rsid w:val="00D56C35"/>
    <w:rsid w:val="00D605B2"/>
    <w:rsid w:val="00D6242D"/>
    <w:rsid w:val="00D63E1C"/>
    <w:rsid w:val="00D64AA0"/>
    <w:rsid w:val="00D651FB"/>
    <w:rsid w:val="00D66C4F"/>
    <w:rsid w:val="00D676D7"/>
    <w:rsid w:val="00D70700"/>
    <w:rsid w:val="00D73E8C"/>
    <w:rsid w:val="00D81A57"/>
    <w:rsid w:val="00D84BB9"/>
    <w:rsid w:val="00D86750"/>
    <w:rsid w:val="00D93E7A"/>
    <w:rsid w:val="00D93F1B"/>
    <w:rsid w:val="00D94C42"/>
    <w:rsid w:val="00D9707B"/>
    <w:rsid w:val="00DA4863"/>
    <w:rsid w:val="00DA5C62"/>
    <w:rsid w:val="00DB38DB"/>
    <w:rsid w:val="00DB5440"/>
    <w:rsid w:val="00DC14AA"/>
    <w:rsid w:val="00DC246B"/>
    <w:rsid w:val="00DC3DB8"/>
    <w:rsid w:val="00DD03D1"/>
    <w:rsid w:val="00DD0813"/>
    <w:rsid w:val="00DD1200"/>
    <w:rsid w:val="00DD4581"/>
    <w:rsid w:val="00DD7F61"/>
    <w:rsid w:val="00DE0B6E"/>
    <w:rsid w:val="00DE190F"/>
    <w:rsid w:val="00DE5B7B"/>
    <w:rsid w:val="00DF2EE3"/>
    <w:rsid w:val="00DF37FF"/>
    <w:rsid w:val="00DF445A"/>
    <w:rsid w:val="00E053D0"/>
    <w:rsid w:val="00E10BE4"/>
    <w:rsid w:val="00E11878"/>
    <w:rsid w:val="00E13B72"/>
    <w:rsid w:val="00E236FC"/>
    <w:rsid w:val="00E30154"/>
    <w:rsid w:val="00E32D67"/>
    <w:rsid w:val="00E33312"/>
    <w:rsid w:val="00E33774"/>
    <w:rsid w:val="00E36A85"/>
    <w:rsid w:val="00E37FF9"/>
    <w:rsid w:val="00E407FB"/>
    <w:rsid w:val="00E41BA5"/>
    <w:rsid w:val="00E42648"/>
    <w:rsid w:val="00E45321"/>
    <w:rsid w:val="00E464E0"/>
    <w:rsid w:val="00E532BE"/>
    <w:rsid w:val="00E55EB2"/>
    <w:rsid w:val="00E602F9"/>
    <w:rsid w:val="00E60A0F"/>
    <w:rsid w:val="00E60C43"/>
    <w:rsid w:val="00E6135F"/>
    <w:rsid w:val="00E731AC"/>
    <w:rsid w:val="00E752D2"/>
    <w:rsid w:val="00E75F9E"/>
    <w:rsid w:val="00E7635A"/>
    <w:rsid w:val="00E76DBF"/>
    <w:rsid w:val="00E830B2"/>
    <w:rsid w:val="00E9018E"/>
    <w:rsid w:val="00E92640"/>
    <w:rsid w:val="00E93A3E"/>
    <w:rsid w:val="00E960C6"/>
    <w:rsid w:val="00EA0CBD"/>
    <w:rsid w:val="00EA3FB2"/>
    <w:rsid w:val="00EA647C"/>
    <w:rsid w:val="00EB0E68"/>
    <w:rsid w:val="00EB1C09"/>
    <w:rsid w:val="00EC2498"/>
    <w:rsid w:val="00EC2BA1"/>
    <w:rsid w:val="00EC5CBD"/>
    <w:rsid w:val="00EC5E89"/>
    <w:rsid w:val="00ED20FD"/>
    <w:rsid w:val="00ED49C1"/>
    <w:rsid w:val="00EE04A8"/>
    <w:rsid w:val="00EE133C"/>
    <w:rsid w:val="00EE421D"/>
    <w:rsid w:val="00EE72B9"/>
    <w:rsid w:val="00EF59EE"/>
    <w:rsid w:val="00F01C54"/>
    <w:rsid w:val="00F033C2"/>
    <w:rsid w:val="00F060AD"/>
    <w:rsid w:val="00F062AF"/>
    <w:rsid w:val="00F13C8C"/>
    <w:rsid w:val="00F14D89"/>
    <w:rsid w:val="00F236FF"/>
    <w:rsid w:val="00F23D78"/>
    <w:rsid w:val="00F24788"/>
    <w:rsid w:val="00F345E1"/>
    <w:rsid w:val="00F37827"/>
    <w:rsid w:val="00F416D7"/>
    <w:rsid w:val="00F4462F"/>
    <w:rsid w:val="00F5129F"/>
    <w:rsid w:val="00F529C9"/>
    <w:rsid w:val="00F534BF"/>
    <w:rsid w:val="00F556D0"/>
    <w:rsid w:val="00F6085B"/>
    <w:rsid w:val="00F67962"/>
    <w:rsid w:val="00F7010E"/>
    <w:rsid w:val="00F712C7"/>
    <w:rsid w:val="00F7398B"/>
    <w:rsid w:val="00F73E1E"/>
    <w:rsid w:val="00F80A91"/>
    <w:rsid w:val="00F80F95"/>
    <w:rsid w:val="00F81081"/>
    <w:rsid w:val="00F8164E"/>
    <w:rsid w:val="00F826A7"/>
    <w:rsid w:val="00F8515E"/>
    <w:rsid w:val="00F87B08"/>
    <w:rsid w:val="00F904E4"/>
    <w:rsid w:val="00F91A65"/>
    <w:rsid w:val="00F9214E"/>
    <w:rsid w:val="00F9302B"/>
    <w:rsid w:val="00F957E8"/>
    <w:rsid w:val="00F96730"/>
    <w:rsid w:val="00FA0797"/>
    <w:rsid w:val="00FA49B9"/>
    <w:rsid w:val="00FA50AD"/>
    <w:rsid w:val="00FA65EF"/>
    <w:rsid w:val="00FB1E7D"/>
    <w:rsid w:val="00FB5DB5"/>
    <w:rsid w:val="00FB7354"/>
    <w:rsid w:val="00FC0074"/>
    <w:rsid w:val="00FC2F94"/>
    <w:rsid w:val="00FC4DF0"/>
    <w:rsid w:val="00FC5A6E"/>
    <w:rsid w:val="00FC64A9"/>
    <w:rsid w:val="00FD39E4"/>
    <w:rsid w:val="00FD3B62"/>
    <w:rsid w:val="00FD7154"/>
    <w:rsid w:val="00FE01AF"/>
    <w:rsid w:val="00FE17C5"/>
    <w:rsid w:val="00FE72BE"/>
    <w:rsid w:val="00FF00CA"/>
    <w:rsid w:val="00FF2EF7"/>
    <w:rsid w:val="00FF4C9D"/>
    <w:rsid w:val="00FF628F"/>
    <w:rsid w:val="00FF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7A"/>
  </w:style>
  <w:style w:type="paragraph" w:styleId="1">
    <w:name w:val="heading 1"/>
    <w:basedOn w:val="a"/>
    <w:next w:val="a"/>
    <w:link w:val="10"/>
    <w:uiPriority w:val="9"/>
    <w:qFormat/>
    <w:rsid w:val="002E0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 Знак Знак Знак"/>
    <w:basedOn w:val="a"/>
    <w:next w:val="a"/>
    <w:link w:val="20"/>
    <w:uiPriority w:val="9"/>
    <w:qFormat/>
    <w:rsid w:val="009834A2"/>
    <w:pPr>
      <w:widowControl w:val="0"/>
      <w:spacing w:before="120" w:after="120" w:line="240" w:lineRule="auto"/>
      <w:ind w:left="1418" w:hanging="851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E0C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 Знак Знак Знак Знак"/>
    <w:basedOn w:val="a0"/>
    <w:link w:val="2"/>
    <w:uiPriority w:val="9"/>
    <w:rsid w:val="009834A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2E0C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761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76086D"/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611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6114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61141"/>
  </w:style>
  <w:style w:type="paragraph" w:styleId="a6">
    <w:name w:val="Title"/>
    <w:basedOn w:val="a"/>
    <w:link w:val="a7"/>
    <w:qFormat/>
    <w:rsid w:val="007611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b/>
      <w:color w:val="000080"/>
      <w:szCs w:val="20"/>
    </w:rPr>
  </w:style>
  <w:style w:type="character" w:customStyle="1" w:styleId="a7">
    <w:name w:val="Название Знак"/>
    <w:basedOn w:val="a0"/>
    <w:link w:val="a6"/>
    <w:rsid w:val="00761141"/>
    <w:rPr>
      <w:rFonts w:ascii="Courier New" w:eastAsia="Times New Roman" w:hAnsi="Courier New" w:cs="Times New Roman"/>
      <w:b/>
      <w:color w:val="000080"/>
      <w:szCs w:val="20"/>
    </w:rPr>
  </w:style>
  <w:style w:type="paragraph" w:styleId="a8">
    <w:name w:val="Body Text Indent"/>
    <w:basedOn w:val="a"/>
    <w:link w:val="a9"/>
    <w:rsid w:val="006A54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54C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7608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6086D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0A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0105"/>
    <w:rPr>
      <w:rFonts w:ascii="Tahoma" w:hAnsi="Tahoma" w:cs="Tahoma"/>
      <w:sz w:val="16"/>
      <w:szCs w:val="16"/>
    </w:rPr>
  </w:style>
  <w:style w:type="character" w:customStyle="1" w:styleId="21">
    <w:name w:val="Основной шрифт абзаца2"/>
    <w:rsid w:val="00887DA6"/>
    <w:rPr>
      <w:sz w:val="24"/>
    </w:rPr>
  </w:style>
  <w:style w:type="paragraph" w:styleId="ac">
    <w:name w:val="List Paragraph"/>
    <w:basedOn w:val="a"/>
    <w:link w:val="ad"/>
    <w:uiPriority w:val="34"/>
    <w:qFormat/>
    <w:rsid w:val="00870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списка Знак"/>
    <w:link w:val="ac"/>
    <w:uiPriority w:val="99"/>
    <w:locked/>
    <w:rsid w:val="0087052E"/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Обычный5"/>
    <w:rsid w:val="00F236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ody Text"/>
    <w:basedOn w:val="a"/>
    <w:link w:val="af"/>
    <w:uiPriority w:val="99"/>
    <w:unhideWhenUsed/>
    <w:rsid w:val="009070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90708B"/>
    <w:rPr>
      <w:rFonts w:ascii="Times New Roman" w:eastAsia="Times New Roman" w:hAnsi="Times New Roman" w:cs="Times New Roman"/>
      <w:sz w:val="24"/>
      <w:szCs w:val="24"/>
    </w:rPr>
  </w:style>
  <w:style w:type="paragraph" w:customStyle="1" w:styleId="m-6167068900257363649msonormalmailrucssattributepostfix">
    <w:name w:val="m_-6167068900257363649msonormal_mailru_css_attribute_postfix"/>
    <w:basedOn w:val="a"/>
    <w:rsid w:val="00D0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E41BA5"/>
    <w:rPr>
      <w:b/>
      <w:bCs/>
    </w:rPr>
  </w:style>
  <w:style w:type="paragraph" w:customStyle="1" w:styleId="doc-leadtext">
    <w:name w:val="doc-lead__text"/>
    <w:basedOn w:val="a"/>
    <w:rsid w:val="002E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name">
    <w:name w:val="author__name"/>
    <w:basedOn w:val="a0"/>
    <w:rsid w:val="002E0C64"/>
  </w:style>
  <w:style w:type="character" w:customStyle="1" w:styleId="authorprops">
    <w:name w:val="author__props"/>
    <w:basedOn w:val="a0"/>
    <w:rsid w:val="002E0C64"/>
  </w:style>
  <w:style w:type="paragraph" w:styleId="af1">
    <w:name w:val="Normal (Web)"/>
    <w:basedOn w:val="a"/>
    <w:uiPriority w:val="99"/>
    <w:semiHidden/>
    <w:unhideWhenUsed/>
    <w:rsid w:val="002E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2E0C64"/>
    <w:rPr>
      <w:color w:val="0000FF"/>
      <w:u w:val="single"/>
    </w:rPr>
  </w:style>
  <w:style w:type="character" w:customStyle="1" w:styleId="recommendations-v4-block">
    <w:name w:val="recommendations-v4-block"/>
    <w:basedOn w:val="a0"/>
    <w:rsid w:val="002E0C64"/>
  </w:style>
  <w:style w:type="character" w:customStyle="1" w:styleId="recommendations-v4-imagewrapper">
    <w:name w:val="recommendations-v4-image__wrapper"/>
    <w:basedOn w:val="a0"/>
    <w:rsid w:val="002E0C64"/>
  </w:style>
  <w:style w:type="character" w:customStyle="1" w:styleId="recommendations-v4-image">
    <w:name w:val="recommendations-v4-image"/>
    <w:basedOn w:val="a0"/>
    <w:rsid w:val="002E0C64"/>
  </w:style>
  <w:style w:type="paragraph" w:customStyle="1" w:styleId="incut-v4title">
    <w:name w:val="incut-v4__title"/>
    <w:basedOn w:val="a"/>
    <w:rsid w:val="002E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2E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page-blockauthor-name">
    <w:name w:val="article-page-block__author-name"/>
    <w:basedOn w:val="a0"/>
    <w:rsid w:val="001D7973"/>
  </w:style>
  <w:style w:type="character" w:customStyle="1" w:styleId="article-page-blockauthor-comma">
    <w:name w:val="article-page-block__author-comma"/>
    <w:basedOn w:val="a0"/>
    <w:rsid w:val="001D7973"/>
  </w:style>
  <w:style w:type="character" w:customStyle="1" w:styleId="article-page-blockauthor-post">
    <w:name w:val="article-page-block__author-post"/>
    <w:basedOn w:val="a0"/>
    <w:rsid w:val="001D7973"/>
  </w:style>
  <w:style w:type="character" w:customStyle="1" w:styleId="red">
    <w:name w:val="red"/>
    <w:basedOn w:val="a0"/>
    <w:rsid w:val="001D7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940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0490">
              <w:marLeft w:val="0"/>
              <w:marRight w:val="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822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39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8204">
                      <w:marLeft w:val="0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2653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7632">
                      <w:marLeft w:val="0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7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4223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96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7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34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0084566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0905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240503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0815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73808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2957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475300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221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9559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0736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872549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5684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59715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339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96933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618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33551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031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94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0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850825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8226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15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839611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5389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2446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8429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764408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7476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722457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5219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148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7891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38042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6691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40893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6126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34222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411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93988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309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771155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5875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87854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081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66617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9515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51453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837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630060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5655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52609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6499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68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34733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803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99062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6625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52052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065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971365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2216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93330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8034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53607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3119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00496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9587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231164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194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98403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5534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105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8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4106875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1629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6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1137547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83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4652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004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531182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973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3255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7011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58526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3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99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1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otrud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15</Pages>
  <Words>6233</Words>
  <Characters>35530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лебедеваАМ</dc:creator>
  <cp:lastModifiedBy>ЕВГЕНИЙ</cp:lastModifiedBy>
  <cp:revision>6</cp:revision>
  <cp:lastPrinted>2021-04-23T04:28:00Z</cp:lastPrinted>
  <dcterms:created xsi:type="dcterms:W3CDTF">2021-03-12T01:29:00Z</dcterms:created>
  <dcterms:modified xsi:type="dcterms:W3CDTF">2021-04-23T04:28:00Z</dcterms:modified>
</cp:coreProperties>
</file>