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F024F" w:rsidTr="00745144">
        <w:tc>
          <w:tcPr>
            <w:tcW w:w="4962" w:type="dxa"/>
          </w:tcPr>
          <w:p w:rsidR="000F024F" w:rsidRDefault="000F024F" w:rsidP="00745144">
            <w:pPr>
              <w:pStyle w:val="a7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0F024F" w:rsidRDefault="000F024F" w:rsidP="0074514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Default="00EF25C9" w:rsidP="00EF25C9">
      <w:pPr>
        <w:rPr>
          <w:sz w:val="28"/>
          <w:szCs w:val="28"/>
        </w:rPr>
      </w:pPr>
    </w:p>
    <w:p w:rsidR="00EF25C9" w:rsidRPr="005B41E0" w:rsidRDefault="00EF25C9" w:rsidP="00EF25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1E0">
        <w:rPr>
          <w:rFonts w:ascii="Times New Roman" w:hAnsi="Times New Roman" w:cs="Times New Roman"/>
          <w:b/>
          <w:sz w:val="40"/>
          <w:szCs w:val="40"/>
        </w:rPr>
        <w:t>ОПИСАНИЕ КОМПЕТЕНЦИИ</w:t>
      </w:r>
    </w:p>
    <w:p w:rsidR="00EF25C9" w:rsidRDefault="00EF25C9" w:rsidP="00EF25C9">
      <w:pPr>
        <w:jc w:val="center"/>
        <w:rPr>
          <w:rFonts w:ascii="Times New Roman" w:hAnsi="Times New Roman" w:cs="Times New Roman"/>
          <w:sz w:val="40"/>
          <w:szCs w:val="40"/>
        </w:rPr>
      </w:pPr>
      <w:r w:rsidRPr="009C3E47">
        <w:rPr>
          <w:rFonts w:ascii="Times New Roman" w:hAnsi="Times New Roman" w:cs="Times New Roman"/>
          <w:sz w:val="40"/>
          <w:szCs w:val="40"/>
        </w:rPr>
        <w:t>«Медицинский и социальный уход»</w:t>
      </w:r>
    </w:p>
    <w:p w:rsidR="005B41E0" w:rsidRDefault="005B41E0" w:rsidP="00EF25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Региональный этап Чемпионата по профессиональному мастерству «Профессионалы»</w:t>
      </w:r>
    </w:p>
    <w:p w:rsidR="005B41E0" w:rsidRPr="009C3E47" w:rsidRDefault="005B41E0" w:rsidP="00EF25C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Республика Бурятия</w:t>
      </w: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C3E47" w:rsidRDefault="009C3E47" w:rsidP="00EC0B7B">
      <w:pPr>
        <w:rPr>
          <w:rFonts w:ascii="Times New Roman" w:hAnsi="Times New Roman" w:cs="Times New Roman"/>
          <w:sz w:val="72"/>
          <w:szCs w:val="72"/>
        </w:rPr>
      </w:pPr>
    </w:p>
    <w:p w:rsidR="00EC0B7B" w:rsidRDefault="00EC0B7B" w:rsidP="00EC0B7B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EF25C9" w:rsidRDefault="00EF25C9" w:rsidP="00EF25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5C9" w:rsidRPr="009C4B59" w:rsidRDefault="00EF25C9" w:rsidP="00EF25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и социальный уход</w:t>
      </w:r>
    </w:p>
    <w:p w:rsidR="00EF25C9" w:rsidRPr="009C4B5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25C9" w:rsidRDefault="00EF25C9" w:rsidP="00EF25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Медицинская сестра/</w:t>
      </w:r>
      <w:r w:rsidR="00E759B9"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eastAsia="Calibri" w:hAnsi="Times New Roman" w:cs="Times New Roman"/>
          <w:sz w:val="28"/>
          <w:szCs w:val="28"/>
        </w:rPr>
        <w:t>брат – это специалист со средним медицинским образованием по уходу. Целью профессиональной деятельности является с</w:t>
      </w:r>
      <w:r w:rsidRPr="00A51E68">
        <w:rPr>
          <w:rFonts w:ascii="Times New Roman" w:eastAsia="Calibri" w:hAnsi="Times New Roman" w:cs="Times New Roman"/>
          <w:sz w:val="28"/>
          <w:szCs w:val="28"/>
        </w:rPr>
        <w:t>охранение и поддержание здоровья, улучшение качества жизни населения, оказание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59B9" w:rsidRDefault="00E759B9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59B9">
        <w:rPr>
          <w:rFonts w:ascii="Times New Roman" w:hAnsi="Times New Roman" w:cs="Times New Roman"/>
          <w:sz w:val="28"/>
          <w:szCs w:val="28"/>
        </w:rPr>
        <w:t xml:space="preserve"> целях обеспечения устойчивого социально-экономического развития Российской Федерации, одним из приоритетов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759B9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8F" w:rsidRPr="00E54F8F">
        <w:rPr>
          <w:rFonts w:ascii="Times New Roman" w:hAnsi="Times New Roman" w:cs="Times New Roman"/>
          <w:sz w:val="28"/>
          <w:szCs w:val="28"/>
        </w:rPr>
        <w:t>Важная роль в обеспечении доступности медицинской помощи, усилении профилактической направленности, решении задач медико – социальной помощи принадлежит специалистам со средним медицинским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В современной системе здравоохранения сестринское дело остается важнейшей составной частью, располагающей значительными кадровыми ресурсами и реальными потенциальными возможностями для удовлетворения ожидаемых потребностей общества в услугах системы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использования среднего медицинского персонала, как самой объемной составляющей кадрового ресурса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Здравоохранение, как отрасль, в последние годы получила мощные финансовые вливания именно для развития материально-технической базы. Не в малой мере это коснулось и сестринского персонала: сформирован фонд средств малой механизации, облегчающих труд медицинской сестры, совершенствовано лабораторное оборудование, что также направлено как на оптимизацию и уменьшение трудозатрат специалистов со средним медицинским образованием, и делает медицинскую помощь более доступной для пациентов.</w:t>
      </w:r>
    </w:p>
    <w:p w:rsidR="00EF25C9" w:rsidRDefault="00E759B9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E759B9">
        <w:rPr>
          <w:rFonts w:ascii="Times New Roman" w:hAnsi="Times New Roman" w:cs="Times New Roman"/>
          <w:sz w:val="28"/>
          <w:szCs w:val="28"/>
        </w:rPr>
        <w:t>Эффективность оказания медицинской помощи зависит от четкой и профессиональной сестринской деятельности, направленной на повышение качества оказания медицинской помощи, путем осуществления стандартизированных технологий сестринского ухода, профилактики, диагностики и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5C9">
        <w:rPr>
          <w:rFonts w:ascii="Times New Roman" w:hAnsi="Times New Roman" w:cs="Times New Roman"/>
          <w:sz w:val="28"/>
          <w:szCs w:val="28"/>
        </w:rPr>
        <w:t xml:space="preserve">Специалисты (медицинская сестра/брат) 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="00EF25C9" w:rsidRPr="00066E3E">
        <w:rPr>
          <w:rFonts w:ascii="Times New Roman" w:hAnsi="Times New Roman" w:cs="Times New Roman"/>
          <w:sz w:val="28"/>
          <w:szCs w:val="28"/>
        </w:rPr>
        <w:lastRenderedPageBreak/>
        <w:t>помощь в учреждениях медицинского и социального профиля (дома престарелых, стационары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социальные приюты, хосписы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центры сестринского ухода) и на дому.</w:t>
      </w:r>
      <w:r w:rsidR="00EF25C9">
        <w:rPr>
          <w:rFonts w:ascii="Times New Roman" w:hAnsi="Times New Roman" w:cs="Times New Roman"/>
          <w:sz w:val="28"/>
          <w:szCs w:val="28"/>
        </w:rPr>
        <w:t xml:space="preserve"> </w:t>
      </w:r>
      <w:r w:rsidR="00EF25C9" w:rsidRPr="00FC4199">
        <w:rPr>
          <w:rFonts w:ascii="Times New Roman" w:hAnsi="Times New Roman" w:cs="Times New Roman"/>
          <w:sz w:val="28"/>
          <w:szCs w:val="28"/>
        </w:rPr>
        <w:t>Различные виды деятельности</w:t>
      </w:r>
      <w:r w:rsidR="00EF25C9">
        <w:rPr>
          <w:rFonts w:ascii="Times New Roman" w:hAnsi="Times New Roman" w:cs="Times New Roman"/>
          <w:sz w:val="28"/>
          <w:szCs w:val="28"/>
        </w:rPr>
        <w:t xml:space="preserve"> медицинской сестры/брата</w:t>
      </w:r>
      <w:r w:rsidR="00EF25C9" w:rsidRPr="00FC4199">
        <w:rPr>
          <w:rFonts w:ascii="Times New Roman" w:hAnsi="Times New Roman" w:cs="Times New Roman"/>
          <w:sz w:val="28"/>
          <w:szCs w:val="28"/>
        </w:rPr>
        <w:t>, которые сочетают медицинскую и социальную помощь, вносят большой вклад в улучшение качества жизни, они имеют решающее значение для поддержания социально - психологического здоровья населения, что способствует укреплению социально – экономического климата, и является одной из базисных основ развития страны.</w:t>
      </w:r>
    </w:p>
    <w:p w:rsidR="00E54F8F" w:rsidRDefault="00E54F8F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54F8F">
        <w:rPr>
          <w:rFonts w:ascii="Times New Roman" w:hAnsi="Times New Roman" w:cs="Times New Roman"/>
          <w:sz w:val="28"/>
          <w:szCs w:val="28"/>
        </w:rPr>
        <w:t xml:space="preserve"> сестринского дела в Российской Федерации одно из звеньев системы здравоохранения, рациональное использование которого ведет к значительному улучшению качества, доступности и экономичности медицинской помощи, эффективному использованию ресурсов здравоохранения, сокращение прямых и косвенных потерь общества за счет снижения заболеваемости и смертности населения.</w:t>
      </w:r>
    </w:p>
    <w:p w:rsidR="00EF25C9" w:rsidRDefault="00EF25C9" w:rsidP="00EF25C9">
      <w:pPr>
        <w:spacing w:after="0"/>
        <w:ind w:firstLine="3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медицинской сестры/брата – это о</w:t>
      </w:r>
      <w:r w:rsidRPr="00FC4199">
        <w:rPr>
          <w:rFonts w:ascii="Times New Roman" w:hAnsi="Times New Roman" w:cs="Times New Roman"/>
          <w:sz w:val="28"/>
          <w:szCs w:val="28"/>
        </w:rPr>
        <w:t xml:space="preserve">казание первичной доврачебной медико-санитарной помощи населению по профилю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199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>
        <w:rPr>
          <w:rFonts w:ascii="Times New Roman" w:hAnsi="Times New Roman"/>
          <w:sz w:val="28"/>
          <w:szCs w:val="28"/>
        </w:rPr>
        <w:t>;</w:t>
      </w:r>
    </w:p>
    <w:p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40C6C">
        <w:rPr>
          <w:rFonts w:ascii="Times New Roman" w:hAnsi="Times New Roman"/>
          <w:sz w:val="28"/>
          <w:szCs w:val="28"/>
        </w:rPr>
        <w:t>Оказание медицинской помощи в экстренной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1F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>, применяемые в профессиональной деятельности медицицинской сестры/брата: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 выполнение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>различные методы обработки помещений, оборудования и различных изделий медицинского назначения  в медицинских организациях;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современные технологии медицинских услуг по гигиеническому уходу, позиционированию и перемещению в кровати пациентов, частично или </w:t>
      </w:r>
      <w:r w:rsidRPr="006D021F">
        <w:rPr>
          <w:rFonts w:ascii="Times New Roman" w:hAnsi="Times New Roman"/>
          <w:sz w:val="28"/>
          <w:szCs w:val="28"/>
        </w:rPr>
        <w:lastRenderedPageBreak/>
        <w:t>полностью утративших способность к общению, передвижению и самообслуживанию</w:t>
      </w:r>
      <w:r>
        <w:rPr>
          <w:rFonts w:ascii="Times New Roman" w:hAnsi="Times New Roman"/>
          <w:sz w:val="28"/>
          <w:szCs w:val="28"/>
        </w:rPr>
        <w:t>.</w:t>
      </w:r>
    </w:p>
    <w:p w:rsidR="00984171" w:rsidRPr="006D021F" w:rsidRDefault="00984171" w:rsidP="0098417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F25C9" w:rsidRPr="00EA228F" w:rsidRDefault="00EF25C9" w:rsidP="00EF25C9">
      <w:pPr>
        <w:pStyle w:val="a5"/>
        <w:spacing w:line="276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63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среднего медицинского персонала в области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63DE3">
        <w:rPr>
          <w:rFonts w:ascii="Times New Roman" w:hAnsi="Times New Roman"/>
          <w:sz w:val="28"/>
          <w:szCs w:val="28"/>
        </w:rPr>
        <w:t>естринского дела</w:t>
      </w:r>
      <w:r>
        <w:rPr>
          <w:rFonts w:ascii="Times New Roman" w:hAnsi="Times New Roman"/>
          <w:sz w:val="28"/>
          <w:szCs w:val="28"/>
        </w:rPr>
        <w:t xml:space="preserve"> применяется в различных </w:t>
      </w:r>
      <w:r w:rsidRPr="00066E3E">
        <w:rPr>
          <w:rFonts w:ascii="Times New Roman" w:hAnsi="Times New Roman" w:cs="Times New Roman"/>
          <w:sz w:val="28"/>
          <w:szCs w:val="28"/>
        </w:rPr>
        <w:t>учреждениях медицинского и социального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</w:t>
      </w:r>
      <w:r w:rsidRPr="00063DE3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а специалиста или свидетельства об аккредитации специалиста </w:t>
      </w:r>
      <w:r w:rsidRPr="00063DE3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DE3">
        <w:rPr>
          <w:rFonts w:ascii="Times New Roman" w:hAnsi="Times New Roman" w:cs="Times New Roman"/>
          <w:sz w:val="28"/>
          <w:szCs w:val="28"/>
        </w:rPr>
        <w:t>Сестри</w:t>
      </w:r>
      <w:r>
        <w:rPr>
          <w:rFonts w:ascii="Times New Roman" w:hAnsi="Times New Roman" w:cs="Times New Roman"/>
          <w:sz w:val="28"/>
          <w:szCs w:val="28"/>
        </w:rPr>
        <w:t xml:space="preserve">нское дело», </w:t>
      </w:r>
      <w:r w:rsidRPr="00063D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Pr="00063DE3">
        <w:rPr>
          <w:rFonts w:ascii="Times New Roman" w:hAnsi="Times New Roman" w:cs="Times New Roman"/>
          <w:sz w:val="28"/>
          <w:szCs w:val="28"/>
        </w:rPr>
        <w:t xml:space="preserve"> ограничений на занятие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деятельностью.</w:t>
      </w:r>
    </w:p>
    <w:p w:rsidR="00846952" w:rsidRDefault="00846952" w:rsidP="00EF25C9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:rsidR="00EF25C9" w:rsidRPr="00425FBC" w:rsidRDefault="00EF25C9" w:rsidP="00EF25C9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EF25C9" w:rsidRDefault="00EF25C9" w:rsidP="00384E5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63DE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6152A3">
        <w:rPr>
          <w:rFonts w:ascii="Times New Roman" w:hAnsi="Times New Roman"/>
          <w:sz w:val="28"/>
          <w:szCs w:val="28"/>
        </w:rPr>
        <w:t xml:space="preserve"> </w:t>
      </w:r>
      <w:r w:rsidRPr="006152A3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по специальности 34.02.01 </w:t>
      </w:r>
      <w:r w:rsidR="006152A3">
        <w:rPr>
          <w:rFonts w:ascii="Times New Roman" w:hAnsi="Times New Roman"/>
          <w:sz w:val="28"/>
          <w:szCs w:val="28"/>
        </w:rPr>
        <w:t>«</w:t>
      </w:r>
      <w:r w:rsidRPr="006152A3">
        <w:rPr>
          <w:rFonts w:ascii="Times New Roman" w:hAnsi="Times New Roman"/>
          <w:sz w:val="28"/>
          <w:szCs w:val="28"/>
        </w:rPr>
        <w:t>Сестринское дело</w:t>
      </w:r>
      <w:r w:rsidR="006152A3">
        <w:rPr>
          <w:rFonts w:ascii="Times New Roman" w:hAnsi="Times New Roman"/>
          <w:sz w:val="28"/>
          <w:szCs w:val="28"/>
        </w:rPr>
        <w:t>»</w:t>
      </w:r>
      <w:r w:rsidRPr="006152A3">
        <w:rPr>
          <w:rFonts w:ascii="Times New Roman" w:hAnsi="Times New Roman"/>
          <w:sz w:val="28"/>
          <w:szCs w:val="28"/>
        </w:rPr>
        <w:t>, утвержден приказом Министерства просвещения Российской Федерации от 4 июля 2022 г. № 527</w:t>
      </w:r>
      <w:r w:rsidR="00077371" w:rsidRPr="006152A3">
        <w:rPr>
          <w:rFonts w:ascii="Times New Roman" w:hAnsi="Times New Roman"/>
          <w:sz w:val="28"/>
          <w:szCs w:val="28"/>
        </w:rPr>
        <w:t>.</w:t>
      </w:r>
    </w:p>
    <w:p w:rsidR="00846952" w:rsidRDefault="00EF25C9" w:rsidP="00E630DC">
      <w:pPr>
        <w:numPr>
          <w:ilvl w:val="0"/>
          <w:numId w:val="1"/>
        </w:num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74B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r w:rsidR="006152A3">
        <w:rPr>
          <w:rFonts w:ascii="Times New Roman" w:eastAsia="Calibri" w:hAnsi="Times New Roman" w:cs="Times New Roman"/>
          <w:sz w:val="28"/>
          <w:szCs w:val="28"/>
        </w:rPr>
        <w:t>«</w:t>
      </w:r>
      <w:r w:rsidRPr="00AE174B">
        <w:rPr>
          <w:rFonts w:ascii="Times New Roman" w:eastAsia="Calibri" w:hAnsi="Times New Roman" w:cs="Times New Roman"/>
          <w:sz w:val="28"/>
          <w:szCs w:val="28"/>
        </w:rPr>
        <w:t>Медицинская сестра / медицинский брат</w:t>
      </w:r>
      <w:r w:rsidR="006152A3">
        <w:rPr>
          <w:rFonts w:ascii="Times New Roman" w:eastAsia="Calibri" w:hAnsi="Times New Roman" w:cs="Times New Roman"/>
          <w:sz w:val="28"/>
          <w:szCs w:val="28"/>
        </w:rPr>
        <w:t>»</w:t>
      </w:r>
      <w:r w:rsidRPr="00AE174B">
        <w:rPr>
          <w:rFonts w:ascii="Times New Roman" w:eastAsia="Calibri" w:hAnsi="Times New Roman" w:cs="Times New Roman"/>
          <w:sz w:val="28"/>
          <w:szCs w:val="28"/>
        </w:rPr>
        <w:t xml:space="preserve">, утвержден приказом Министерства труда и социальной защиты Российской Федерации от 31 июля 2020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E174B">
        <w:rPr>
          <w:rFonts w:ascii="Times New Roman" w:eastAsia="Calibri" w:hAnsi="Times New Roman" w:cs="Times New Roman"/>
          <w:sz w:val="28"/>
          <w:szCs w:val="28"/>
        </w:rPr>
        <w:t xml:space="preserve"> 475н</w:t>
      </w:r>
      <w:r w:rsidR="00077371">
        <w:rPr>
          <w:rFonts w:ascii="Times New Roman" w:eastAsia="Calibri" w:hAnsi="Times New Roman" w:cs="Times New Roman"/>
          <w:sz w:val="28"/>
          <w:szCs w:val="28"/>
        </w:rPr>
        <w:t>.</w:t>
      </w:r>
      <w:r w:rsidR="00C004B2">
        <w:rPr>
          <w:rFonts w:ascii="Times New Roman" w:eastAsia="Calibri" w:hAnsi="Times New Roman" w:cs="Times New Roman"/>
          <w:sz w:val="28"/>
          <w:szCs w:val="28"/>
        </w:rPr>
        <w:t xml:space="preserve"> (срок действия до 01.03.2023 г.).</w:t>
      </w:r>
    </w:p>
    <w:p w:rsidR="00C004B2" w:rsidRPr="00C004B2" w:rsidRDefault="00EF25C9" w:rsidP="00C004B2">
      <w:pPr>
        <w:numPr>
          <w:ilvl w:val="0"/>
          <w:numId w:val="1"/>
        </w:numPr>
        <w:spacing w:after="0"/>
        <w:ind w:left="357"/>
        <w:jc w:val="both"/>
        <w:rPr>
          <w:sz w:val="28"/>
          <w:szCs w:val="28"/>
        </w:rPr>
      </w:pPr>
      <w:r w:rsidRPr="00846952">
        <w:rPr>
          <w:rFonts w:ascii="Times New Roman" w:hAnsi="Times New Roman" w:cs="Times New Roman"/>
          <w:sz w:val="28"/>
          <w:szCs w:val="28"/>
        </w:rPr>
        <w:t>Федеральный закон от 30.03.1999 № 52–ФЗ (ред. от 28.09.2010) «О санитарно-эпидемиологическом благополучии населения»</w:t>
      </w:r>
      <w:r w:rsidR="00077371" w:rsidRPr="00846952">
        <w:rPr>
          <w:rFonts w:ascii="Times New Roman" w:hAnsi="Times New Roman" w:cs="Times New Roman"/>
          <w:sz w:val="28"/>
          <w:szCs w:val="28"/>
        </w:rPr>
        <w:t>.</w:t>
      </w:r>
    </w:p>
    <w:p w:rsidR="00384E59" w:rsidRPr="00C004B2" w:rsidRDefault="00EF25C9" w:rsidP="00C004B2">
      <w:pPr>
        <w:numPr>
          <w:ilvl w:val="0"/>
          <w:numId w:val="1"/>
        </w:num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004B2">
        <w:rPr>
          <w:rFonts w:ascii="Times New Roman" w:hAnsi="Times New Roman" w:cs="Times New Roman"/>
          <w:sz w:val="28"/>
          <w:szCs w:val="28"/>
        </w:rPr>
        <w:t>Федеральный закон от 21</w:t>
      </w:r>
      <w:r w:rsidR="006152A3" w:rsidRPr="00C004B2">
        <w:rPr>
          <w:rFonts w:ascii="Times New Roman" w:hAnsi="Times New Roman" w:cs="Times New Roman"/>
          <w:sz w:val="28"/>
          <w:szCs w:val="28"/>
        </w:rPr>
        <w:t xml:space="preserve"> </w:t>
      </w:r>
      <w:r w:rsidR="00E630DC" w:rsidRPr="00C004B2">
        <w:rPr>
          <w:rFonts w:ascii="Times New Roman" w:hAnsi="Times New Roman" w:cs="Times New Roman"/>
          <w:sz w:val="28"/>
          <w:szCs w:val="28"/>
        </w:rPr>
        <w:t>ноября 2011г. № 323 – ФЗ «</w:t>
      </w:r>
      <w:r w:rsidRPr="00C004B2">
        <w:rPr>
          <w:rFonts w:ascii="Times New Roman" w:hAnsi="Times New Roman" w:cs="Times New Roman"/>
          <w:sz w:val="28"/>
          <w:szCs w:val="28"/>
        </w:rPr>
        <w:t>Об основах здоровья граждан в Российской Федерации»</w:t>
      </w:r>
      <w:r w:rsidR="00077371" w:rsidRPr="00C004B2">
        <w:rPr>
          <w:rFonts w:ascii="Times New Roman" w:hAnsi="Times New Roman" w:cs="Times New Roman"/>
          <w:sz w:val="28"/>
          <w:szCs w:val="28"/>
        </w:rPr>
        <w:t>.</w:t>
      </w:r>
      <w:r w:rsidR="00384E59" w:rsidRPr="00C00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A3" w:rsidRPr="00384E59" w:rsidRDefault="00384E59" w:rsidP="00384E59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sz w:val="28"/>
          <w:szCs w:val="28"/>
          <w:shd w:val="clear" w:color="auto" w:fill="FFFFFF"/>
        </w:rPr>
        <w:t>Федеральный закон «О персональных данных» от 27.07.2006 № 152-ФЗ.</w:t>
      </w:r>
    </w:p>
    <w:p w:rsidR="00154B20" w:rsidRDefault="00EF25C9" w:rsidP="00154B20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Fonts w:ascii="Times New Roman" w:eastAsia="Calibri" w:hAnsi="Times New Roman" w:cs="Times New Roman"/>
          <w:sz w:val="28"/>
          <w:szCs w:val="28"/>
        </w:rPr>
        <w:t>Приказ Министерства Здравоохранения РФ от 05.08.2003 № 330 (ред. от 10.01.2006 № 2, от 26.04.2006 № 316) «О мерах по совершенствованию лечебного питания в лечебно-профилактических учреждениях Российской Федерации»</w:t>
      </w:r>
      <w:r w:rsidR="00077371" w:rsidRPr="006152A3">
        <w:rPr>
          <w:rFonts w:ascii="Times New Roman" w:eastAsia="Calibri" w:hAnsi="Times New Roman" w:cs="Times New Roman"/>
          <w:sz w:val="28"/>
          <w:szCs w:val="28"/>
        </w:rPr>
        <w:t>.</w:t>
      </w:r>
      <w:r w:rsidR="006152A3" w:rsidRPr="00615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B20" w:rsidRPr="00154B20" w:rsidRDefault="00154B20" w:rsidP="00154B20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B20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27.04.2021 №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30.06.2021 № 64042).</w:t>
      </w:r>
    </w:p>
    <w:p w:rsidR="006152A3" w:rsidRPr="006152A3" w:rsidRDefault="00EF25C9" w:rsidP="00E630DC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Style w:val="bumpedfont15mrcssattr"/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</w:t>
      </w:r>
      <w:r w:rsidR="006152A3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05.03.98 г. №342 «О дальнейшем усилении и совершенствовании мероприятий по профилактике сыпного тифа и борьбе с педикулезом»</w:t>
      </w:r>
      <w:r w:rsidR="00077371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52A3" w:rsidRPr="006152A3" w:rsidRDefault="006152A3" w:rsidP="00E630DC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12 июля 1989 г. №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 xml:space="preserve"> 408</w:t>
      </w:r>
      <w:r w:rsidRPr="0061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мерах по снижению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>заболеваемости вирусными гепатитами в стране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EF25C9" w:rsidRPr="00EF25C9" w:rsidRDefault="00EF25C9" w:rsidP="00E630DC">
      <w:pPr>
        <w:pStyle w:val="a3"/>
        <w:numPr>
          <w:ilvl w:val="0"/>
          <w:numId w:val="1"/>
        </w:numPr>
        <w:spacing w:before="100" w:beforeAutospacing="1" w:after="100" w:afterAutospacing="1"/>
        <w:ind w:left="35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lastRenderedPageBreak/>
        <w:t>ГОСТ Р 52623.1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E630DC" w:rsidRPr="00F81F9E">
        <w:rPr>
          <w:sz w:val="28"/>
          <w:szCs w:val="28"/>
        </w:rPr>
        <w:t>–</w:t>
      </w:r>
      <w:r w:rsidR="00E630DC">
        <w:rPr>
          <w:sz w:val="28"/>
          <w:szCs w:val="28"/>
        </w:rPr>
        <w:t xml:space="preserve"> 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2008 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  <w:r w:rsidR="00077371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:rsidR="00EF25C9" w:rsidRPr="00F81F9E" w:rsidRDefault="00EF25C9" w:rsidP="00E630DC">
      <w:pPr>
        <w:pStyle w:val="s78mrcssattr"/>
        <w:numPr>
          <w:ilvl w:val="0"/>
          <w:numId w:val="1"/>
        </w:numPr>
        <w:shd w:val="clear" w:color="auto" w:fill="FFFFFF"/>
        <w:spacing w:after="0" w:line="276" w:lineRule="auto"/>
        <w:ind w:left="357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rFonts w:eastAsia="Calibri"/>
          <w:sz w:val="28"/>
          <w:szCs w:val="28"/>
          <w:lang w:eastAsia="en-US"/>
        </w:rPr>
        <w:t>52623.</w:t>
      </w:r>
      <w:r w:rsidRPr="00F81F9E">
        <w:rPr>
          <w:rFonts w:eastAsia="Calibri"/>
          <w:sz w:val="28"/>
          <w:szCs w:val="28"/>
          <w:lang w:eastAsia="en-US"/>
        </w:rPr>
        <w:t xml:space="preserve">2 – 2015 </w:t>
      </w:r>
      <w:r>
        <w:rPr>
          <w:rFonts w:eastAsia="Calibri"/>
          <w:sz w:val="28"/>
          <w:szCs w:val="28"/>
          <w:lang w:eastAsia="en-US"/>
        </w:rPr>
        <w:t>«</w:t>
      </w:r>
      <w:r w:rsidRPr="00F81F9E">
        <w:rPr>
          <w:rFonts w:eastAsia="Calibri"/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rFonts w:eastAsia="Calibri"/>
          <w:sz w:val="28"/>
          <w:szCs w:val="28"/>
          <w:lang w:eastAsia="en-US"/>
        </w:rPr>
        <w:t>.</w:t>
      </w:r>
      <w:r w:rsidRPr="00F81F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F81F9E">
        <w:rPr>
          <w:rFonts w:eastAsia="Calibri"/>
          <w:sz w:val="28"/>
          <w:szCs w:val="28"/>
          <w:lang w:eastAsia="en-US"/>
        </w:rPr>
        <w:t>есмургия, иммобилизация, бандажи, ортопедические пособия»</w:t>
      </w:r>
      <w:r w:rsidR="00077371">
        <w:rPr>
          <w:rFonts w:eastAsia="Calibri"/>
          <w:sz w:val="28"/>
          <w:szCs w:val="28"/>
          <w:lang w:eastAsia="en-US"/>
        </w:rPr>
        <w:t>.</w:t>
      </w:r>
    </w:p>
    <w:p w:rsidR="00EF25C9" w:rsidRPr="006152A3" w:rsidRDefault="00EF25C9" w:rsidP="00E630DC">
      <w:pPr>
        <w:pStyle w:val="s78mrcssatt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Style w:val="bumpedfont15mrcssattr"/>
          <w:rFonts w:ascii="Arial" w:hAnsi="Arial" w:cs="Arial"/>
          <w:color w:val="000000"/>
          <w:sz w:val="28"/>
          <w:szCs w:val="28"/>
        </w:rPr>
      </w:pP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 w:rsid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</w:t>
      </w:r>
      <w:r w:rsidR="00077371" w:rsidRPr="006152A3">
        <w:rPr>
          <w:rStyle w:val="bumpedfont15mrcssattr"/>
          <w:color w:val="000000"/>
          <w:sz w:val="28"/>
          <w:szCs w:val="28"/>
        </w:rPr>
        <w:t>.</w:t>
      </w:r>
    </w:p>
    <w:p w:rsidR="00EF25C9" w:rsidRPr="00F81F9E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«Технологии выполнения простых медицинских</w:t>
      </w:r>
      <w:r w:rsidR="00077371">
        <w:rPr>
          <w:rFonts w:eastAsia="Calibri"/>
          <w:sz w:val="28"/>
          <w:szCs w:val="28"/>
          <w:lang w:eastAsia="en-US"/>
        </w:rPr>
        <w:t xml:space="preserve"> услуг инвазивных вмешательств».</w:t>
      </w:r>
    </w:p>
    <w:p w:rsid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ГОСТ Р </w:t>
      </w:r>
      <w:r w:rsidRPr="00F81F9E">
        <w:rPr>
          <w:rFonts w:eastAsia="Calibri"/>
          <w:sz w:val="28"/>
          <w:szCs w:val="28"/>
          <w:lang w:eastAsia="en-US"/>
        </w:rPr>
        <w:t>56819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2015 Надлежащая медицинская практика. Инфологическая</w:t>
      </w:r>
      <w:r w:rsidR="00077371">
        <w:rPr>
          <w:rFonts w:eastAsia="Calibri"/>
          <w:sz w:val="28"/>
          <w:szCs w:val="28"/>
          <w:lang w:eastAsia="en-US"/>
        </w:rPr>
        <w:t xml:space="preserve"> модель. Профилактика пролежней.</w:t>
      </w:r>
    </w:p>
    <w:p w:rsidR="00EF25C9" w:rsidRP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СанПиН 2.1.3684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помещений, организации и проведению санитарно-противоэпидемических мероприятий</w:t>
      </w:r>
      <w:r w:rsidR="00E630DC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384E59" w:rsidRPr="00384E59" w:rsidRDefault="00EF25C9" w:rsidP="00384E59">
      <w:pPr>
        <w:pStyle w:val="s11mrcssattr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Style w:val="bumpedfont15mrcssattr"/>
          <w:rFonts w:eastAsia="Calibri"/>
          <w:color w:val="000000"/>
          <w:sz w:val="28"/>
          <w:szCs w:val="28"/>
        </w:rPr>
      </w:pPr>
      <w:r w:rsidRPr="00384E59">
        <w:rPr>
          <w:rStyle w:val="bumpedfont15mrcssattr"/>
          <w:rFonts w:eastAsia="Calibri"/>
          <w:sz w:val="28"/>
          <w:szCs w:val="28"/>
        </w:rPr>
        <w:t>СанПиН 3.3686-21 «Санитарно-эпидемиологические требования  по профилактике инфекционных болезней»</w:t>
      </w:r>
      <w:r w:rsidR="00077371" w:rsidRPr="00384E59">
        <w:rPr>
          <w:rStyle w:val="bumpedfont15mrcssattr"/>
          <w:rFonts w:eastAsia="Calibri"/>
          <w:sz w:val="28"/>
          <w:szCs w:val="28"/>
        </w:rPr>
        <w:t>.</w:t>
      </w:r>
    </w:p>
    <w:p w:rsidR="00384E59" w:rsidRPr="00384E59" w:rsidRDefault="00384E59" w:rsidP="00E630DC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rStyle w:val="bumpedfont15mrcssattr"/>
          <w:rFonts w:eastAsia="Calibri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</w:p>
    <w:p w:rsidR="001D157B" w:rsidRPr="001D157B" w:rsidRDefault="00384E59" w:rsidP="001D157B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Санитарно-эпидемиологические правила СП 3.1.3597-20 "Профилактика новой коронавирусной инфекции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 xml:space="preserve"> (COVID-19)" (с изменениями на 20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>июня 2022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года)</w:t>
      </w:r>
      <w:r w:rsidR="00E54F8F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:rsidR="00EF25C9" w:rsidRP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12 декабря  2020 года № 44 «Об утверждении СП 2.1. 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77371">
        <w:rPr>
          <w:color w:val="000000"/>
          <w:sz w:val="28"/>
          <w:szCs w:val="28"/>
          <w:shd w:val="clear" w:color="auto" w:fill="FFFFFF"/>
        </w:rPr>
        <w:t>.</w:t>
      </w:r>
    </w:p>
    <w:p w:rsidR="00EF25C9" w:rsidRPr="002B2720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</w:p>
    <w:p w:rsidR="002B2720" w:rsidRPr="00D40B2F" w:rsidRDefault="002B2720" w:rsidP="002B2720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D40B2F">
        <w:rPr>
          <w:sz w:val="28"/>
          <w:szCs w:val="28"/>
        </w:rPr>
        <w:lastRenderedPageBreak/>
        <w:t>Методиче</w:t>
      </w:r>
      <w:r>
        <w:rPr>
          <w:sz w:val="28"/>
          <w:szCs w:val="28"/>
        </w:rPr>
        <w:t>ские указания МУ 3.5.1.3674-20</w:t>
      </w:r>
      <w:r>
        <w:rPr>
          <w:sz w:val="28"/>
          <w:szCs w:val="28"/>
        </w:rPr>
        <w:br/>
        <w:t>«</w:t>
      </w:r>
      <w:r w:rsidRPr="00D40B2F">
        <w:rPr>
          <w:sz w:val="28"/>
          <w:szCs w:val="28"/>
        </w:rPr>
        <w:t xml:space="preserve">Обеззараживание рук медицинских работников и кожных покровов пациентов </w:t>
      </w:r>
      <w:r>
        <w:rPr>
          <w:sz w:val="28"/>
          <w:szCs w:val="28"/>
        </w:rPr>
        <w:t>при оказании медицинской помощи»</w:t>
      </w:r>
      <w:r w:rsidRPr="00D40B2F">
        <w:rPr>
          <w:sz w:val="28"/>
          <w:szCs w:val="28"/>
        </w:rPr>
        <w:br/>
        <w:t>(утв. Федеральной службой по надзору в сфере защиты прав потребителей и благополучия человека 14 декабря 2020 г.)</w:t>
      </w:r>
    </w:p>
    <w:p w:rsidR="00384E59" w:rsidRDefault="00384E59" w:rsidP="00384E59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502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594D32" w:rsidRPr="00594D32" w:rsidRDefault="00594D32" w:rsidP="00594D32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502"/>
        <w:jc w:val="both"/>
        <w:rPr>
          <w:sz w:val="28"/>
          <w:szCs w:val="28"/>
          <w:shd w:val="clear" w:color="auto" w:fill="FFFFFF"/>
        </w:rPr>
      </w:pPr>
      <w:r w:rsidRPr="00594D32">
        <w:rPr>
          <w:sz w:val="28"/>
          <w:szCs w:val="28"/>
          <w:shd w:val="clear" w:color="auto" w:fill="FFFFFF"/>
        </w:rPr>
        <w:t xml:space="preserve">Приказ Минздрава России от 6 декабря 2021 г. N 1122н </w:t>
      </w:r>
      <w:r>
        <w:rPr>
          <w:sz w:val="28"/>
          <w:szCs w:val="28"/>
          <w:shd w:val="clear" w:color="auto" w:fill="FFFFFF"/>
        </w:rPr>
        <w:t>«О</w:t>
      </w:r>
      <w:r w:rsidRPr="00594D32">
        <w:rPr>
          <w:sz w:val="28"/>
          <w:szCs w:val="28"/>
          <w:shd w:val="clear" w:color="auto" w:fill="FFFFFF"/>
        </w:rPr>
        <w:t>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>
        <w:rPr>
          <w:sz w:val="28"/>
          <w:szCs w:val="28"/>
          <w:shd w:val="clear" w:color="auto" w:fill="FFFFFF"/>
        </w:rPr>
        <w:t>»</w:t>
      </w:r>
    </w:p>
    <w:p w:rsidR="00384E59" w:rsidRDefault="00384E59" w:rsidP="00E54F8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Методические</w:t>
      </w:r>
      <w:r w:rsidR="000F024F">
        <w:rPr>
          <w:sz w:val="28"/>
          <w:szCs w:val="28"/>
          <w:shd w:val="clear" w:color="auto" w:fill="FFFFFF"/>
        </w:rPr>
        <w:t xml:space="preserve"> рекомендации МР 3.5.1.0113-16 «</w:t>
      </w:r>
      <w:r w:rsidRPr="00384E59">
        <w:rPr>
          <w:sz w:val="28"/>
          <w:szCs w:val="28"/>
          <w:shd w:val="clear" w:color="auto" w:fill="FFFFFF"/>
        </w:rPr>
        <w:t>Использование перчаток для профилактики инфекций, связанных с оказанием медицинской пом</w:t>
      </w:r>
      <w:r w:rsidR="000F024F">
        <w:rPr>
          <w:sz w:val="28"/>
          <w:szCs w:val="28"/>
          <w:shd w:val="clear" w:color="auto" w:fill="FFFFFF"/>
        </w:rPr>
        <w:t>ощи, в медицинских организациях»</w:t>
      </w:r>
      <w:r w:rsidRPr="00384E59">
        <w:rPr>
          <w:sz w:val="28"/>
          <w:szCs w:val="28"/>
          <w:shd w:val="clear" w:color="auto" w:fill="FFFFFF"/>
        </w:rPr>
        <w:t>.</w:t>
      </w:r>
    </w:p>
    <w:p w:rsidR="000F024F" w:rsidRPr="000F024F" w:rsidRDefault="000F024F" w:rsidP="00594D32">
      <w:pPr>
        <w:pStyle w:val="s11mrcssattr"/>
        <w:numPr>
          <w:ilvl w:val="0"/>
          <w:numId w:val="4"/>
        </w:numP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Алгоритмы специализированной медицинской помощи больным сахарным диабетом/Под редакцией</w:t>
      </w:r>
      <w:r>
        <w:rPr>
          <w:sz w:val="28"/>
          <w:szCs w:val="28"/>
          <w:shd w:val="clear" w:color="auto" w:fill="FFFFFF"/>
        </w:rPr>
        <w:t xml:space="preserve"> </w:t>
      </w:r>
      <w:r w:rsidRPr="000F024F">
        <w:rPr>
          <w:sz w:val="28"/>
          <w:szCs w:val="28"/>
          <w:shd w:val="clear" w:color="auto" w:fill="FFFFFF"/>
        </w:rPr>
        <w:t xml:space="preserve">И.И. Дедова, М.В. Шестаковой, А.Ю. </w:t>
      </w:r>
      <w:proofErr w:type="gramStart"/>
      <w:r w:rsidRPr="000F024F">
        <w:rPr>
          <w:sz w:val="28"/>
          <w:szCs w:val="28"/>
          <w:shd w:val="clear" w:color="auto" w:fill="FFFFFF"/>
        </w:rPr>
        <w:t>Майорова.–</w:t>
      </w:r>
      <w:proofErr w:type="gramEnd"/>
      <w:r w:rsidRPr="000F024F">
        <w:rPr>
          <w:sz w:val="28"/>
          <w:szCs w:val="28"/>
          <w:shd w:val="clear" w:color="auto" w:fill="FFFFFF"/>
        </w:rPr>
        <w:t>1</w:t>
      </w:r>
      <w:r w:rsidR="00594D32">
        <w:rPr>
          <w:sz w:val="28"/>
          <w:szCs w:val="28"/>
          <w:shd w:val="clear" w:color="auto" w:fill="FFFFFF"/>
        </w:rPr>
        <w:t>1</w:t>
      </w:r>
      <w:r w:rsidRPr="000F024F">
        <w:rPr>
          <w:sz w:val="28"/>
          <w:szCs w:val="28"/>
          <w:shd w:val="clear" w:color="auto" w:fill="FFFFFF"/>
        </w:rPr>
        <w:t>-й выпуск (дополненный).–М.; 202</w:t>
      </w:r>
      <w:r w:rsidR="00594D32">
        <w:rPr>
          <w:sz w:val="28"/>
          <w:szCs w:val="28"/>
          <w:shd w:val="clear" w:color="auto" w:fill="FFFFFF"/>
        </w:rPr>
        <w:t>3</w:t>
      </w:r>
      <w:r w:rsidRPr="000F024F">
        <w:rPr>
          <w:sz w:val="28"/>
          <w:szCs w:val="28"/>
          <w:shd w:val="clear" w:color="auto" w:fill="FFFFFF"/>
        </w:rPr>
        <w:t>.</w:t>
      </w:r>
    </w:p>
    <w:p w:rsidR="00384E59" w:rsidRDefault="00384E59" w:rsidP="00E54F8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Г.Г.Онищенко)</w:t>
      </w:r>
      <w:r w:rsidR="00E54F8F">
        <w:rPr>
          <w:sz w:val="28"/>
          <w:szCs w:val="28"/>
          <w:shd w:val="clear" w:color="auto" w:fill="FFFFFF"/>
        </w:rPr>
        <w:t>.</w:t>
      </w:r>
      <w:r w:rsidRPr="00384E59">
        <w:rPr>
          <w:sz w:val="28"/>
          <w:szCs w:val="28"/>
          <w:shd w:val="clear" w:color="auto" w:fill="FFFFFF"/>
        </w:rPr>
        <w:t> </w:t>
      </w:r>
    </w:p>
    <w:p w:rsidR="000F024F" w:rsidRDefault="000F024F" w:rsidP="000F024F">
      <w:pPr>
        <w:pStyle w:val="s11mrcssattr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Методическое руководство</w:t>
      </w:r>
      <w:r>
        <w:rPr>
          <w:sz w:val="28"/>
          <w:szCs w:val="28"/>
          <w:shd w:val="clear" w:color="auto" w:fill="FFFFFF"/>
        </w:rPr>
        <w:t xml:space="preserve"> «</w:t>
      </w:r>
      <w:r w:rsidRPr="000F024F">
        <w:rPr>
          <w:sz w:val="28"/>
          <w:szCs w:val="28"/>
          <w:shd w:val="clear" w:color="auto" w:fill="FFFFFF"/>
        </w:rPr>
        <w:t>Организация работы кабинета «Школа для пациентов с сахарным диабетом» Министерство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154B20" w:rsidRDefault="00154B20" w:rsidP="00154B20">
      <w:pPr>
        <w:pStyle w:val="s11mrcssattr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154B20">
        <w:rPr>
          <w:sz w:val="28"/>
          <w:szCs w:val="28"/>
          <w:shd w:val="clear" w:color="auto" w:fill="FFFFFF"/>
        </w:rPr>
        <w:t>Профилактика хронических неинфекционных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заболеваний в Российской Федерации.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Национальное руководство 2022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Российское общество профилактики неинфекционных заболеваний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Федеральное государственное бюджетное учреждение “Национальный медицинский исследовательский центр терапии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и профилактической медицины” Министерства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:rsidR="00700AEB" w:rsidRDefault="00594D32" w:rsidP="00700AEB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700AEB">
        <w:rPr>
          <w:sz w:val="28"/>
          <w:szCs w:val="28"/>
          <w:shd w:val="clear" w:color="auto" w:fill="FFFFFF"/>
        </w:rPr>
        <w:t>Клинические рекомендации «Старческая астения» Общероссийская общественная организация «Российская ассоциация геронтологов и гериатров».</w:t>
      </w:r>
      <w:r w:rsidR="00700AEB" w:rsidRPr="00700AEB">
        <w:rPr>
          <w:sz w:val="28"/>
          <w:szCs w:val="28"/>
          <w:shd w:val="clear" w:color="auto" w:fill="FFFFFF"/>
        </w:rPr>
        <w:t xml:space="preserve"> </w:t>
      </w:r>
    </w:p>
    <w:p w:rsidR="00594D32" w:rsidRDefault="00594D32" w:rsidP="00700AEB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700AEB">
        <w:rPr>
          <w:sz w:val="28"/>
          <w:szCs w:val="28"/>
          <w:shd w:val="clear" w:color="auto" w:fill="FFFFFF"/>
        </w:rPr>
        <w:t xml:space="preserve">Клинические рекомендации «Дифференцированный рак щитовидной железы»  Разработчик клинической рекомендации: Ассоциация онкологов России,  Общероссийская общественная организация «Федерация специалистов по лечению заболеваний головы и шеи», Общероссийская общественная организация «Российское общество клинической </w:t>
      </w:r>
      <w:r w:rsidRPr="00700AEB">
        <w:rPr>
          <w:sz w:val="28"/>
          <w:szCs w:val="28"/>
          <w:shd w:val="clear" w:color="auto" w:fill="FFFFFF"/>
        </w:rPr>
        <w:lastRenderedPageBreak/>
        <w:t>онкологии»</w:t>
      </w:r>
      <w:r w:rsidR="00700AEB">
        <w:rPr>
          <w:sz w:val="28"/>
          <w:szCs w:val="28"/>
          <w:shd w:val="clear" w:color="auto" w:fill="FFFFFF"/>
        </w:rPr>
        <w:t>, н</w:t>
      </w:r>
      <w:r w:rsidR="00700AEB" w:rsidRPr="00700AEB">
        <w:rPr>
          <w:sz w:val="28"/>
          <w:szCs w:val="28"/>
          <w:shd w:val="clear" w:color="auto" w:fill="FFFFFF"/>
        </w:rPr>
        <w:t>екоммерческая организация «Ассоциация онкологических организаций Сибири и Дальнего Востока»</w:t>
      </w:r>
      <w:r w:rsidR="00700AEB">
        <w:rPr>
          <w:sz w:val="28"/>
          <w:szCs w:val="28"/>
          <w:shd w:val="clear" w:color="auto" w:fill="FFFFFF"/>
        </w:rPr>
        <w:t>, а</w:t>
      </w:r>
      <w:r w:rsidR="00700AEB" w:rsidRPr="00700AEB">
        <w:rPr>
          <w:sz w:val="28"/>
          <w:szCs w:val="28"/>
          <w:shd w:val="clear" w:color="auto" w:fill="FFFFFF"/>
        </w:rPr>
        <w:t>ссоциация эндокринных хирургов России</w:t>
      </w:r>
      <w:r w:rsidR="00700AEB">
        <w:rPr>
          <w:sz w:val="28"/>
          <w:szCs w:val="28"/>
          <w:shd w:val="clear" w:color="auto" w:fill="FFFFFF"/>
        </w:rPr>
        <w:t>, р</w:t>
      </w:r>
      <w:r w:rsidR="00700AEB" w:rsidRPr="00700AEB">
        <w:rPr>
          <w:sz w:val="28"/>
          <w:szCs w:val="28"/>
          <w:shd w:val="clear" w:color="auto" w:fill="FFFFFF"/>
        </w:rPr>
        <w:t>оссийская ассоциация эндокринологов</w:t>
      </w:r>
      <w:r w:rsidR="00700AEB">
        <w:rPr>
          <w:sz w:val="28"/>
          <w:szCs w:val="28"/>
          <w:shd w:val="clear" w:color="auto" w:fill="FFFFFF"/>
        </w:rPr>
        <w:t>, р</w:t>
      </w:r>
      <w:r w:rsidR="00700AEB" w:rsidRPr="00700AEB">
        <w:rPr>
          <w:sz w:val="28"/>
          <w:szCs w:val="28"/>
          <w:shd w:val="clear" w:color="auto" w:fill="FFFFFF"/>
        </w:rPr>
        <w:t>оссийское общество специалистов по опухолям головы и шеи</w:t>
      </w:r>
      <w:r w:rsidR="00700AEB">
        <w:rPr>
          <w:sz w:val="28"/>
          <w:szCs w:val="28"/>
          <w:shd w:val="clear" w:color="auto" w:fill="FFFFFF"/>
        </w:rPr>
        <w:t>.</w:t>
      </w:r>
    </w:p>
    <w:p w:rsidR="002B2720" w:rsidRDefault="002B2720" w:rsidP="002B2720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Учебное пособие «Венозный катетер. Использование, уход, контроль, осложнения». Учебное пособие для врачей, ординаторов, аспирантов и медицинских сестер. Москва, 2023.</w:t>
      </w:r>
    </w:p>
    <w:p w:rsidR="002B2720" w:rsidRPr="002B2720" w:rsidRDefault="002B2720" w:rsidP="002B2720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7E0728">
        <w:rPr>
          <w:sz w:val="28"/>
          <w:szCs w:val="28"/>
          <w:shd w:val="clear" w:color="auto" w:fill="FFFFFF"/>
        </w:rPr>
        <w:t>Методические рекомендации по практической реализации приказа Минздрава России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населения"Организация проведения профилактического медицинского осмотра и диспансеризации определенных групп взрослого населения. М. 2019. - 165 с.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F25C9" w:rsidRPr="00425FBC" w:rsidTr="004262B3">
        <w:tc>
          <w:tcPr>
            <w:tcW w:w="529" w:type="pct"/>
            <w:shd w:val="clear" w:color="auto" w:fill="92D050"/>
          </w:tcPr>
          <w:p w:rsidR="00EF25C9" w:rsidRPr="00425FBC" w:rsidRDefault="00EF25C9" w:rsidP="004262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EF25C9" w:rsidRPr="00425FBC" w:rsidRDefault="00EF25C9" w:rsidP="00657B65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F210AB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:rsidTr="004262B3">
        <w:tc>
          <w:tcPr>
            <w:tcW w:w="529" w:type="pct"/>
            <w:shd w:val="clear" w:color="auto" w:fill="BFBFBF"/>
          </w:tcPr>
          <w:p w:rsidR="00077371" w:rsidRPr="00F210AB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Оказание медицинской помощи в экстренной форме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F25C9" w:rsidRDefault="00EF25C9" w:rsidP="00EF25C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5C9" w:rsidRPr="001B15DE" w:rsidRDefault="00EF25C9" w:rsidP="00EF25C9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A7210" w:rsidRDefault="009A7210"/>
    <w:sectPr w:rsidR="009A7210" w:rsidSect="009A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950352"/>
    <w:multiLevelType w:val="multilevel"/>
    <w:tmpl w:val="1304E3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23F7"/>
    <w:multiLevelType w:val="hybridMultilevel"/>
    <w:tmpl w:val="874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371FB"/>
    <w:multiLevelType w:val="hybridMultilevel"/>
    <w:tmpl w:val="A99C3C32"/>
    <w:lvl w:ilvl="0" w:tplc="5C64D45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5C9"/>
    <w:rsid w:val="00077371"/>
    <w:rsid w:val="000F024F"/>
    <w:rsid w:val="00147786"/>
    <w:rsid w:val="00154B20"/>
    <w:rsid w:val="001D157B"/>
    <w:rsid w:val="001F09E5"/>
    <w:rsid w:val="002B2720"/>
    <w:rsid w:val="00384E59"/>
    <w:rsid w:val="00401A54"/>
    <w:rsid w:val="00504CF8"/>
    <w:rsid w:val="00594D32"/>
    <w:rsid w:val="005B41E0"/>
    <w:rsid w:val="006152A3"/>
    <w:rsid w:val="00623EB1"/>
    <w:rsid w:val="00657B65"/>
    <w:rsid w:val="006646C7"/>
    <w:rsid w:val="00700AEB"/>
    <w:rsid w:val="00747AE9"/>
    <w:rsid w:val="00817BD9"/>
    <w:rsid w:val="00846952"/>
    <w:rsid w:val="00984171"/>
    <w:rsid w:val="009A7210"/>
    <w:rsid w:val="009C3E47"/>
    <w:rsid w:val="00A9413C"/>
    <w:rsid w:val="00B73338"/>
    <w:rsid w:val="00C004B2"/>
    <w:rsid w:val="00E54F8F"/>
    <w:rsid w:val="00E630DC"/>
    <w:rsid w:val="00E759B9"/>
    <w:rsid w:val="00EC0B7B"/>
    <w:rsid w:val="00E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AEE5"/>
  <w15:docId w15:val="{44094098-EB32-4B76-9E80-DF8151F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210"/>
  </w:style>
  <w:style w:type="paragraph" w:styleId="2">
    <w:name w:val="heading 2"/>
    <w:basedOn w:val="a"/>
    <w:link w:val="20"/>
    <w:uiPriority w:val="9"/>
    <w:qFormat/>
    <w:rsid w:val="0061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5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F25C9"/>
    <w:rPr>
      <w:rFonts w:ascii="Calibri" w:eastAsia="Calibri" w:hAnsi="Calibri" w:cs="Times New Roman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EF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headertext">
    <w:name w:val="headertext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8mrcssattr">
    <w:name w:val="s78_mr_css_attr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F25C9"/>
  </w:style>
  <w:style w:type="paragraph" w:customStyle="1" w:styleId="a6">
    <w:name w:val="Нормальный (таблица)"/>
    <w:basedOn w:val="a"/>
    <w:next w:val="a"/>
    <w:uiPriority w:val="99"/>
    <w:rsid w:val="00077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2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11mrcssattr">
    <w:name w:val="s11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mrcssattr">
    <w:name w:val="s8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mrcssattr">
    <w:name w:val="s12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F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024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0F02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Пользователь</cp:lastModifiedBy>
  <cp:revision>22</cp:revision>
  <dcterms:created xsi:type="dcterms:W3CDTF">2023-01-20T10:58:00Z</dcterms:created>
  <dcterms:modified xsi:type="dcterms:W3CDTF">2025-01-16T14:10:00Z</dcterms:modified>
</cp:coreProperties>
</file>